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D445" w14:textId="77777777" w:rsidR="00FF45A5" w:rsidRPr="0018231F" w:rsidRDefault="00FF45A5" w:rsidP="00FF45A5">
      <w:pPr>
        <w:rPr>
          <w:i/>
          <w:lang w:eastAsia="en-GB"/>
        </w:rPr>
      </w:pPr>
      <w:r w:rsidRPr="0087280F">
        <w:rPr>
          <w:i/>
        </w:rPr>
        <w:t xml:space="preserve">This template has been developed by Pearl Initiative. It is intended to be used for informational purposes only and is not a standard document or template. </w:t>
      </w:r>
      <w:proofErr w:type="spellStart"/>
      <w:r>
        <w:rPr>
          <w:i/>
        </w:rPr>
        <w:t>Organisations</w:t>
      </w:r>
      <w:proofErr w:type="spellEnd"/>
      <w:r w:rsidRPr="0087280F">
        <w:rPr>
          <w:i/>
        </w:rPr>
        <w:t xml:space="preserve"> are encouraged to adapt the document to meet their specific </w:t>
      </w:r>
      <w:r>
        <w:rPr>
          <w:i/>
        </w:rPr>
        <w:t>requirements</w:t>
      </w:r>
      <w:r w:rsidRPr="0087280F">
        <w:rPr>
          <w:i/>
        </w:rPr>
        <w:t>.</w:t>
      </w:r>
    </w:p>
    <w:p w14:paraId="764325A7" w14:textId="77777777" w:rsidR="008B16D5" w:rsidRPr="007D2345" w:rsidRDefault="008B16D5" w:rsidP="00F33D0A">
      <w:pPr>
        <w:rPr>
          <w:noProof/>
          <w:lang w:val="en-GB"/>
        </w:rPr>
      </w:pPr>
    </w:p>
    <w:p w14:paraId="09087879" w14:textId="1ADF1AA8" w:rsidR="008B16D5" w:rsidRPr="007D2345" w:rsidRDefault="008B16D5" w:rsidP="00F33D0A">
      <w:pPr>
        <w:rPr>
          <w:noProof/>
          <w:lang w:val="en-GB"/>
        </w:rPr>
      </w:pPr>
    </w:p>
    <w:p w14:paraId="250276BA" w14:textId="56CA04FE" w:rsidR="008B16D5" w:rsidRPr="007D2345" w:rsidRDefault="008B16D5" w:rsidP="00F33D0A">
      <w:pPr>
        <w:rPr>
          <w:noProof/>
          <w:lang w:val="en-GB"/>
        </w:rPr>
      </w:pPr>
    </w:p>
    <w:p w14:paraId="6A917CF5" w14:textId="004361A0" w:rsidR="008B16D5" w:rsidRPr="007D2345" w:rsidRDefault="008B16D5" w:rsidP="00F33D0A">
      <w:pPr>
        <w:rPr>
          <w:noProof/>
          <w:lang w:val="en-GB"/>
        </w:rPr>
      </w:pPr>
    </w:p>
    <w:p w14:paraId="6A73B677" w14:textId="7FAA76A7" w:rsidR="008B16D5" w:rsidRPr="007D2345" w:rsidRDefault="008B16D5" w:rsidP="00F33D0A">
      <w:pPr>
        <w:rPr>
          <w:lang w:val="en-GB"/>
        </w:rPr>
      </w:pPr>
    </w:p>
    <w:p w14:paraId="742BEFE9" w14:textId="6BB7BFB1" w:rsidR="008B16D5" w:rsidRPr="007D2345" w:rsidRDefault="003362E2" w:rsidP="00F33D0A">
      <w:pPr>
        <w:rPr>
          <w:lang w:val="en-GB"/>
        </w:rPr>
      </w:pPr>
      <w:r w:rsidRPr="007D2345">
        <w:rPr>
          <w:noProof/>
          <w:lang w:val="en-GB"/>
        </w:rPr>
        <mc:AlternateContent>
          <mc:Choice Requires="wps">
            <w:drawing>
              <wp:anchor distT="0" distB="0" distL="114300" distR="114300" simplePos="0" relativeHeight="251661312" behindDoc="1" locked="0" layoutInCell="1" allowOverlap="1" wp14:anchorId="2FFDBAA2" wp14:editId="0341CC83">
                <wp:simplePos x="0" y="0"/>
                <wp:positionH relativeFrom="page">
                  <wp:align>right</wp:align>
                </wp:positionH>
                <wp:positionV relativeFrom="paragraph">
                  <wp:posOffset>167334</wp:posOffset>
                </wp:positionV>
                <wp:extent cx="7524750" cy="2648607"/>
                <wp:effectExtent l="0" t="0" r="0" b="0"/>
                <wp:wrapNone/>
                <wp:docPr id="4" name="Rectangle 4"/>
                <wp:cNvGraphicFramePr/>
                <a:graphic xmlns:a="http://schemas.openxmlformats.org/drawingml/2006/main">
                  <a:graphicData uri="http://schemas.microsoft.com/office/word/2010/wordprocessingShape">
                    <wps:wsp>
                      <wps:cNvSpPr/>
                      <wps:spPr>
                        <a:xfrm>
                          <a:off x="0" y="0"/>
                          <a:ext cx="7524750" cy="264860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6E3E8" id="Rectangle 4" o:spid="_x0000_s1026" style="position:absolute;margin-left:541.3pt;margin-top:13.2pt;width:592.5pt;height:208.5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k2nwIAAKkFAAAOAAAAZHJzL2Uyb0RvYy54bWysVE1v2zAMvQ/YfxB0X+0ESdMGdYqgRYcB&#10;XRu0HXpWZCk2IImapMTJfv0oyXE/Vuww7CKLIvlIPpO8uNxrRXbC+RZMRUcnJSXCcKhbs6noj6eb&#10;L2eU+MBMzRQYUdGD8PRy8fnTRWfnYgwNqFo4giDGzztb0SYEOy8KzxuhmT8BKwwqJTjNAopuU9SO&#10;dYiuVTEuy9OiA1dbB1x4j6/XWUkXCV9KwcO9lF4EoiqKuYV0unSu41ksLth845htWt6nwf4hC81a&#10;g0EHqGsWGNm69g8o3XIHHmQ44aALkLLlItWA1YzKd9U8NsyKVAuS4+1Ak/9/sPxut3KkrSs6ocQw&#10;jb/oAUljZqMEmUR6OuvnaPVoV66XPF5jrXvpdPxiFWSfKD0MlIp9IBwfZ9PxZDZF5jnqxqeTs9Ny&#10;FlGLF3frfPgqQJN4qajD8IlKtrv1IZseTWI0D6qtb1qlkhD7RFwpR3YM//B6M0quaqu/Q53fzqdl&#10;mf4zhkxtFc1TAm+QlIl4BiJyDhpfilh9rjfdwkGJaKfMg5BIG1Y4ThEH5ByUcS5MyMn4htUiP8dU&#10;Ps4lAUZkifEH7B7gbZFH7Jxlbx9dRer3wbn8W2LZefBIkcGEwVm3BtxHAAqr6iNn+yNJmZrI0hrq&#10;AzaVgzxt3vKbFn/tLfNhxRyOF7YDroxwj4dU0FUU+hslDbhfH71He+x61FLS4bhW1P/cMicoUd8M&#10;zsP5aDKJ852EyXQ2RsG91qxfa8xWXwH2ywiXk+XpGu2DOl6lA/2Mm2UZo6KKGY6xK8qDOwpXIa8R&#10;3E1cLJfJDGfasnBrHi2P4JHV2LpP+2fmbN/fAUfjDo6jzebv2jzbRk8Dy20A2aYZeOG15xv3QWri&#10;fnfFhfNaTlYvG3bxGwAA//8DAFBLAwQUAAYACAAAACEArgcVDt0AAAAIAQAADwAAAGRycy9kb3du&#10;cmV2LnhtbEyPwU6EMBCG7ya+QzMm3tyyCGRFysZssvHkwZWYeCt0BCKdIi0Lvr2zJz3O/JNvvr/Y&#10;r3YQZ5x870jBdhOBQGqc6alVUL0d73YgfNBk9OAIFfygh315fVXo3LiFXvF8Cq1gCPlcK+hCGHMp&#10;fdOh1X7jRiTOPt1kdeBxaqWZ9MJwO8g4ijJpdU/8odMjHjpsvk6zVRBXaxovL8eH94+qfo6y+fsQ&#10;Y6bU7c369Agi4Br+juGiz+pQslPtZjJeDAq4SGBSloC4pNtdyptaQZLcpyDLQv4vUP4CAAD//wMA&#10;UEsBAi0AFAAGAAgAAAAhALaDOJL+AAAA4QEAABMAAAAAAAAAAAAAAAAAAAAAAFtDb250ZW50X1R5&#10;cGVzXS54bWxQSwECLQAUAAYACAAAACEAOP0h/9YAAACUAQAACwAAAAAAAAAAAAAAAAAvAQAAX3Jl&#10;bHMvLnJlbHNQSwECLQAUAAYACAAAACEAxx15Np8CAACpBQAADgAAAAAAAAAAAAAAAAAuAgAAZHJz&#10;L2Uyb0RvYy54bWxQSwECLQAUAAYACAAAACEArgcVDt0AAAAIAQAADwAAAAAAAAAAAAAAAAD5BAAA&#10;ZHJzL2Rvd25yZXYueG1sUEsFBgAAAAAEAAQA8wAAAAMGAAAAAA==&#10;" fillcolor="#f2f2f2 [3052]" stroked="f" strokeweight="1pt">
                <w10:wrap anchorx="page"/>
              </v:rect>
            </w:pict>
          </mc:Fallback>
        </mc:AlternateContent>
      </w:r>
    </w:p>
    <w:p w14:paraId="549FA113" w14:textId="77777777" w:rsidR="008B16D5" w:rsidRPr="007D2345" w:rsidRDefault="008B16D5" w:rsidP="00F33D0A">
      <w:pPr>
        <w:rPr>
          <w:lang w:val="en-GB"/>
        </w:rPr>
      </w:pPr>
      <w:bookmarkStart w:id="0" w:name="_Hlk499463356"/>
      <w:r w:rsidRPr="007D2345">
        <w:rPr>
          <w:noProof/>
          <w:lang w:val="en-GB"/>
        </w:rPr>
        <mc:AlternateContent>
          <mc:Choice Requires="wps">
            <w:drawing>
              <wp:anchor distT="0" distB="0" distL="114300" distR="114300" simplePos="0" relativeHeight="251659264" behindDoc="0" locked="0" layoutInCell="1" allowOverlap="1" wp14:anchorId="69F5E4C7" wp14:editId="1956A4ED">
                <wp:simplePos x="0" y="0"/>
                <wp:positionH relativeFrom="column">
                  <wp:posOffset>-177165</wp:posOffset>
                </wp:positionH>
                <wp:positionV relativeFrom="paragraph">
                  <wp:posOffset>195558</wp:posOffset>
                </wp:positionV>
                <wp:extent cx="1651379" cy="1924335"/>
                <wp:effectExtent l="0" t="0" r="25400" b="19050"/>
                <wp:wrapNone/>
                <wp:docPr id="2" name="Rectangle: Rounded Corners 2"/>
                <wp:cNvGraphicFramePr/>
                <a:graphic xmlns:a="http://schemas.openxmlformats.org/drawingml/2006/main">
                  <a:graphicData uri="http://schemas.microsoft.com/office/word/2010/wordprocessingShape">
                    <wps:wsp>
                      <wps:cNvSpPr/>
                      <wps:spPr>
                        <a:xfrm>
                          <a:off x="0" y="0"/>
                          <a:ext cx="1651379" cy="192433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7B6A00" w14:textId="77777777" w:rsidR="008B16D5" w:rsidRDefault="008B16D5" w:rsidP="006A444D">
                            <w:pPr>
                              <w:jc w:val="center"/>
                            </w:pPr>
                            <w:r w:rsidRPr="00AF0BCD">
                              <w:t>Inser</w:t>
                            </w:r>
                            <w:r>
                              <w:t>t</w:t>
                            </w:r>
                          </w:p>
                          <w:p w14:paraId="589E528C" w14:textId="434EC066" w:rsidR="008B16D5" w:rsidRDefault="00A40377" w:rsidP="006A444D">
                            <w:pPr>
                              <w:jc w:val="center"/>
                            </w:pPr>
                            <w:proofErr w:type="spellStart"/>
                            <w:r>
                              <w:t>Organisation</w:t>
                            </w:r>
                            <w:proofErr w:type="spellEnd"/>
                          </w:p>
                          <w:p w14:paraId="4CD1A8D0" w14:textId="77777777" w:rsidR="008B16D5" w:rsidRPr="00AF0BCD" w:rsidRDefault="008B16D5" w:rsidP="006A444D">
                            <w:pPr>
                              <w:jc w:val="center"/>
                            </w:pPr>
                            <w:r>
                              <w:t>L</w:t>
                            </w:r>
                            <w:r w:rsidRPr="00AF0BCD">
                              <w:t>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F5E4C7" id="Rectangle: Rounded Corners 2" o:spid="_x0000_s1026" style="position:absolute;left:0;text-align:left;margin-left:-13.95pt;margin-top:15.4pt;width:130.0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sxeQIAADQFAAAOAAAAZHJzL2Uyb0RvYy54bWysVN9P2zAQfp+0/8Hy+0gTCoyIFFVFTJMQ&#10;Q8DEs+vYbTTH553dpt1fv7OTBsb6NO3Fucvdd7/8na+ud61hW4W+AVvx/GTCmbIS6sauKv79+fbT&#10;Z858ELYWBqyq+F55fj37+OGqc6UqYA2mVsgoiPVl5yq+DsGVWeblWrXCn4BTlowasBWBVFxlNYqO&#10;orcmKyaT86wDrB2CVN7T35veyGcpvtZKhm9aexWYqTjVFtKJ6VzGM5tdiXKFwq0bOZQh/qGKVjSW&#10;ko6hbkQQbIPNX6HaRiJ40OFEQpuB1o1UqQfqJp+86+ZpLZxKvdBwvBvH5P9fWHm/fUDW1BUvOLOi&#10;pSt6pKEJuzKqZI+wsbWq2QLQ0h2zIs6rc74k2JN7wEHzJMbmdxrb+KW22C7NeD/OWO0Ck/QzPz/L&#10;Ty8uOZNkyy+L6enpWYyavcId+vBFQcuiUHGMRcSi0oDF9s6H3v/gR+BYU19FksLeqFiIsY9KU3eU&#10;t0joxCu1MMi2ghghpFQ2nA/5k3eE6caYEZgfA5qQD6DBN8JU4tsInBwD/plxRKSsYMMIbhsLeCxA&#10;/WPM3Psfuu97ju2H3XI33MwS6j3dL0JPfO/kbUNDvRM+PAgkptNO0PaGb3RoA13FYZA4WwP+OvY/&#10;+hMBycpZR5tTcf9zI1BxZr5aouZlPp3GVUvK9OyiIAXfWpZvLXbTLoCuIqd3wskkRv9gDqJGaF9o&#10;yecxK5mElZS74jLgQVmEfqPpmZBqPk9utF5OhDv75GQMHgcc+fK8exHoBmYFIuU9HLZMlO+41ftG&#10;pIX5JoBuEvHiiPu5DqOn1Uz8HZ6RuPtv9eT1+tjNfgMAAP//AwBQSwMEFAAGAAgAAAAhAAI4ajbe&#10;AAAACgEAAA8AAABkcnMvZG93bnJldi54bWxMj8tOwzAQRfdI/IM1SGxQ6+CINA1xqorHB1Bg0Z0b&#10;D0mEPY5itw18PcMKljNzdOfcejN7J044xSGQhttlBgKpDXagTsPb6/OiBBGTIWtcINTwhRE2zeVF&#10;bSobzvSCp13qBIdQrIyGPqWxkjK2PXoTl2FE4ttHmLxJPE6dtJM5c7h3UmVZIb0ZiD/0ZsSHHtvP&#10;3dFrCHdbc/Od1PvqaW8djq4tisdS6+ureXsPIuGc/mD41Wd1aNjpEI5ko3AaFmq1ZlRDnnEFBlSu&#10;FIgDL/K8BNnU8n+F5gcAAP//AwBQSwECLQAUAAYACAAAACEAtoM4kv4AAADhAQAAEwAAAAAAAAAA&#10;AAAAAAAAAAAAW0NvbnRlbnRfVHlwZXNdLnhtbFBLAQItABQABgAIAAAAIQA4/SH/1gAAAJQBAAAL&#10;AAAAAAAAAAAAAAAAAC8BAABfcmVscy8ucmVsc1BLAQItABQABgAIAAAAIQBD78sxeQIAADQFAAAO&#10;AAAAAAAAAAAAAAAAAC4CAABkcnMvZTJvRG9jLnhtbFBLAQItABQABgAIAAAAIQACOGo23gAAAAoB&#10;AAAPAAAAAAAAAAAAAAAAANMEAABkcnMvZG93bnJldi54bWxQSwUGAAAAAAQABADzAAAA3gUAAAAA&#10;" fillcolor="white [3201]" strokecolor="#70ad47 [3209]" strokeweight="1pt">
                <v:stroke joinstyle="miter"/>
                <v:textbox>
                  <w:txbxContent>
                    <w:p w14:paraId="4B7B6A00" w14:textId="77777777" w:rsidR="008B16D5" w:rsidRDefault="008B16D5" w:rsidP="006A444D">
                      <w:pPr>
                        <w:jc w:val="center"/>
                      </w:pPr>
                      <w:r w:rsidRPr="00AF0BCD">
                        <w:t>Inser</w:t>
                      </w:r>
                      <w:r>
                        <w:t>t</w:t>
                      </w:r>
                    </w:p>
                    <w:p w14:paraId="589E528C" w14:textId="434EC066" w:rsidR="008B16D5" w:rsidRDefault="00A40377" w:rsidP="006A444D">
                      <w:pPr>
                        <w:jc w:val="center"/>
                      </w:pPr>
                      <w:proofErr w:type="spellStart"/>
                      <w:r>
                        <w:t>Organisation</w:t>
                      </w:r>
                      <w:proofErr w:type="spellEnd"/>
                    </w:p>
                    <w:p w14:paraId="4CD1A8D0" w14:textId="77777777" w:rsidR="008B16D5" w:rsidRPr="00AF0BCD" w:rsidRDefault="008B16D5" w:rsidP="006A444D">
                      <w:pPr>
                        <w:jc w:val="center"/>
                      </w:pPr>
                      <w:r>
                        <w:t>L</w:t>
                      </w:r>
                      <w:r w:rsidRPr="00AF0BCD">
                        <w:t>ogo</w:t>
                      </w:r>
                    </w:p>
                  </w:txbxContent>
                </v:textbox>
              </v:roundrect>
            </w:pict>
          </mc:Fallback>
        </mc:AlternateContent>
      </w:r>
    </w:p>
    <w:p w14:paraId="0AF3313E" w14:textId="2032FDA3" w:rsidR="008B16D5" w:rsidRPr="007D2345" w:rsidRDefault="008B16D5" w:rsidP="00431FEE">
      <w:pPr>
        <w:pStyle w:val="Title"/>
        <w:ind w:left="2880"/>
        <w:rPr>
          <w:rStyle w:val="SubtleEmphasis"/>
          <w:sz w:val="52"/>
        </w:rPr>
      </w:pPr>
      <w:r w:rsidRPr="007D2345">
        <w:rPr>
          <w:rStyle w:val="SubtleEmphasis"/>
          <w:sz w:val="52"/>
        </w:rPr>
        <w:t xml:space="preserve">[Insert </w:t>
      </w:r>
      <w:r w:rsidR="00A40377">
        <w:rPr>
          <w:rStyle w:val="SubtleEmphasis"/>
          <w:sz w:val="52"/>
        </w:rPr>
        <w:t>Organisation</w:t>
      </w:r>
      <w:r w:rsidRPr="007D2345">
        <w:rPr>
          <w:rStyle w:val="SubtleEmphasis"/>
          <w:sz w:val="52"/>
        </w:rPr>
        <w:t xml:space="preserve"> Name]</w:t>
      </w:r>
    </w:p>
    <w:p w14:paraId="2EB4DB1C" w14:textId="491192D8" w:rsidR="008B16D5" w:rsidRPr="007D2345" w:rsidRDefault="009E3EAF" w:rsidP="00431FEE">
      <w:pPr>
        <w:pStyle w:val="Subtitle"/>
        <w:ind w:left="2880"/>
        <w:rPr>
          <w:rStyle w:val="SubtleEmphasis"/>
          <w:sz w:val="36"/>
        </w:rPr>
      </w:pPr>
      <w:r>
        <w:rPr>
          <w:rStyle w:val="SubtleEmphasis"/>
          <w:sz w:val="36"/>
        </w:rPr>
        <w:t>Conflict of Interest Policy</w:t>
      </w:r>
    </w:p>
    <w:p w14:paraId="6B4694DD" w14:textId="77777777" w:rsidR="008B16D5" w:rsidRPr="007D2345" w:rsidRDefault="008B16D5" w:rsidP="00431FEE">
      <w:pPr>
        <w:ind w:left="2880"/>
        <w:rPr>
          <w:lang w:val="en-GB"/>
        </w:rPr>
      </w:pPr>
    </w:p>
    <w:bookmarkEnd w:id="0"/>
    <w:p w14:paraId="0DC9DE5F" w14:textId="77777777" w:rsidR="008B16D5" w:rsidRPr="007D2345" w:rsidRDefault="008B16D5" w:rsidP="00431FEE">
      <w:pPr>
        <w:ind w:left="2880"/>
        <w:rPr>
          <w:lang w:val="en-GB"/>
        </w:rPr>
      </w:pPr>
    </w:p>
    <w:p w14:paraId="14648E33" w14:textId="77777777" w:rsidR="008B16D5" w:rsidRPr="007D2345" w:rsidRDefault="008B16D5" w:rsidP="00431FEE">
      <w:pPr>
        <w:ind w:left="2880"/>
        <w:rPr>
          <w:lang w:val="en-GB"/>
        </w:rPr>
      </w:pPr>
    </w:p>
    <w:p w14:paraId="70AFEA07" w14:textId="77777777" w:rsidR="008B16D5" w:rsidRPr="007D2345" w:rsidRDefault="008B16D5" w:rsidP="00F33D0A">
      <w:pPr>
        <w:rPr>
          <w:lang w:val="en-GB"/>
        </w:rPr>
      </w:pPr>
    </w:p>
    <w:p w14:paraId="27B214E4" w14:textId="77777777" w:rsidR="008B16D5" w:rsidRPr="007D2345" w:rsidRDefault="008B16D5" w:rsidP="00F33D0A">
      <w:pPr>
        <w:rPr>
          <w:lang w:val="en-GB"/>
        </w:rPr>
      </w:pPr>
    </w:p>
    <w:p w14:paraId="75D83C87" w14:textId="77777777" w:rsidR="008B16D5" w:rsidRPr="007D2345" w:rsidRDefault="008B16D5" w:rsidP="00F33D0A">
      <w:pPr>
        <w:rPr>
          <w:lang w:val="en-GB"/>
        </w:rPr>
      </w:pPr>
    </w:p>
    <w:p w14:paraId="0396EEBF" w14:textId="77777777" w:rsidR="008B16D5" w:rsidRPr="007D2345" w:rsidRDefault="008B16D5" w:rsidP="00F33D0A">
      <w:pPr>
        <w:rPr>
          <w:lang w:val="en-GB"/>
        </w:rPr>
      </w:pPr>
    </w:p>
    <w:p w14:paraId="5051D7D9" w14:textId="77777777" w:rsidR="008B16D5" w:rsidRPr="007D2345" w:rsidRDefault="008B16D5" w:rsidP="00F33D0A">
      <w:pPr>
        <w:rPr>
          <w:lang w:val="en-GB"/>
        </w:rPr>
      </w:pPr>
    </w:p>
    <w:p w14:paraId="6ED27E17" w14:textId="77777777" w:rsidR="008B16D5" w:rsidRPr="007D2345" w:rsidRDefault="008B16D5" w:rsidP="00F33D0A">
      <w:pPr>
        <w:rPr>
          <w:lang w:val="en-GB"/>
        </w:rPr>
      </w:pPr>
    </w:p>
    <w:p w14:paraId="1C3C2587" w14:textId="77777777" w:rsidR="008B16D5" w:rsidRPr="007D2345" w:rsidRDefault="008B16D5" w:rsidP="00F33D0A">
      <w:pPr>
        <w:rPr>
          <w:lang w:val="en-GB"/>
        </w:rPr>
      </w:pPr>
    </w:p>
    <w:p w14:paraId="4A78788B" w14:textId="77777777" w:rsidR="008B16D5" w:rsidRPr="007D2345" w:rsidRDefault="008B16D5" w:rsidP="00F33D0A">
      <w:pPr>
        <w:rPr>
          <w:lang w:val="en-GB"/>
        </w:rPr>
      </w:pPr>
    </w:p>
    <w:p w14:paraId="0AB557CC" w14:textId="77777777" w:rsidR="008B16D5" w:rsidRPr="007D2345" w:rsidRDefault="008B16D5" w:rsidP="00F33D0A">
      <w:pPr>
        <w:rPr>
          <w:rFonts w:eastAsiaTheme="majorEastAsia" w:cstheme="majorBidi"/>
          <w:sz w:val="36"/>
          <w:szCs w:val="32"/>
          <w:lang w:val="en-GB"/>
        </w:rPr>
      </w:pPr>
      <w:r w:rsidRPr="007D2345">
        <w:rPr>
          <w:lang w:val="en-GB"/>
        </w:rPr>
        <w:br w:type="page"/>
      </w:r>
    </w:p>
    <w:p w14:paraId="08D1A592" w14:textId="77777777" w:rsidR="00F33D0A" w:rsidRPr="007D2345" w:rsidRDefault="00F33D0A" w:rsidP="00F33D0A">
      <w:pPr>
        <w:pStyle w:val="Heading1"/>
      </w:pPr>
      <w:r w:rsidRPr="007D2345">
        <w:lastRenderedPageBreak/>
        <w:t>Introduction</w:t>
      </w:r>
    </w:p>
    <w:p w14:paraId="0890C90C" w14:textId="2F600BD8" w:rsidR="004A4A88" w:rsidRDefault="00F33D0A" w:rsidP="00E64A5D">
      <w:pPr>
        <w:rPr>
          <w:lang w:val="en-GB"/>
        </w:rPr>
      </w:pPr>
      <w:r w:rsidRPr="007D2345">
        <w:rPr>
          <w:lang w:val="en-GB"/>
        </w:rPr>
        <w:t xml:space="preserve">A </w:t>
      </w:r>
      <w:r w:rsidR="009E3EAF">
        <w:rPr>
          <w:lang w:val="en-GB"/>
        </w:rPr>
        <w:t>Conflict of Interest polic</w:t>
      </w:r>
      <w:r w:rsidR="004A4A88">
        <w:rPr>
          <w:lang w:val="en-GB"/>
        </w:rPr>
        <w:t>y is adopted by organisations to ensure that employees and board members place the interest of the organisation above their own</w:t>
      </w:r>
      <w:r w:rsidRPr="007D2345">
        <w:rPr>
          <w:lang w:val="en-GB"/>
        </w:rPr>
        <w:t>.</w:t>
      </w:r>
      <w:r w:rsidR="00E64A5D">
        <w:rPr>
          <w:lang w:val="en-GB"/>
        </w:rPr>
        <w:t xml:space="preserve"> The purpose of the policy is to protect the organisation when it is contemplating entering into a transaction or arrangement that might benefit the private interest of an employee or board member. </w:t>
      </w:r>
    </w:p>
    <w:p w14:paraId="23BA3339" w14:textId="77777777" w:rsidR="00706F8B" w:rsidRDefault="00706F8B" w:rsidP="00706F8B">
      <w:pPr>
        <w:pStyle w:val="Heading2"/>
      </w:pPr>
      <w:r>
        <w:t>Scope</w:t>
      </w:r>
      <w:bookmarkStart w:id="1" w:name="_GoBack"/>
      <w:bookmarkEnd w:id="1"/>
    </w:p>
    <w:p w14:paraId="394BC4BC" w14:textId="77777777" w:rsidR="00706F8B" w:rsidRPr="007D2345" w:rsidRDefault="00706F8B" w:rsidP="00706F8B">
      <w:pPr>
        <w:rPr>
          <w:lang w:val="en-GB"/>
        </w:rPr>
      </w:pPr>
      <w:r w:rsidRPr="007D2345">
        <w:rPr>
          <w:lang w:val="en-GB"/>
        </w:rPr>
        <w:t>The document applies to the following individuals/groups of individuals</w:t>
      </w:r>
      <w:r>
        <w:rPr>
          <w:lang w:val="en-GB"/>
        </w:rPr>
        <w:t>:</w:t>
      </w:r>
    </w:p>
    <w:tbl>
      <w:tblPr>
        <w:tblStyle w:val="ListTable3-Accent3"/>
        <w:tblW w:w="0" w:type="auto"/>
        <w:tblLook w:val="04A0" w:firstRow="1" w:lastRow="0" w:firstColumn="1" w:lastColumn="0" w:noHBand="0" w:noVBand="1"/>
      </w:tblPr>
      <w:tblGrid>
        <w:gridCol w:w="2425"/>
        <w:gridCol w:w="6787"/>
      </w:tblGrid>
      <w:tr w:rsidR="00706F8B" w:rsidRPr="007D2345" w14:paraId="4CA7EC4D" w14:textId="77777777" w:rsidTr="00D75D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5" w:type="dxa"/>
            <w:tcBorders>
              <w:top w:val="single" w:sz="4" w:space="0" w:color="A5A5A5" w:themeColor="accent3"/>
              <w:left w:val="single" w:sz="4" w:space="0" w:color="A5A5A5" w:themeColor="accent3"/>
            </w:tcBorders>
            <w:hideMark/>
          </w:tcPr>
          <w:p w14:paraId="2AC72E86" w14:textId="77777777" w:rsidR="00706F8B" w:rsidRPr="007D2345" w:rsidRDefault="00706F8B" w:rsidP="00D75D7C">
            <w:pPr>
              <w:pStyle w:val="TableTitle"/>
              <w:rPr>
                <w:lang w:val="en-GB"/>
              </w:rPr>
            </w:pPr>
            <w:r w:rsidRPr="007D2345">
              <w:rPr>
                <w:lang w:val="en-GB"/>
              </w:rPr>
              <w:t>Department</w:t>
            </w:r>
          </w:p>
        </w:tc>
        <w:tc>
          <w:tcPr>
            <w:tcW w:w="6787" w:type="dxa"/>
            <w:tcBorders>
              <w:top w:val="single" w:sz="4" w:space="0" w:color="A5A5A5" w:themeColor="accent3"/>
              <w:left w:val="nil"/>
              <w:bottom w:val="nil"/>
              <w:right w:val="single" w:sz="4" w:space="0" w:color="A5A5A5" w:themeColor="accent3"/>
            </w:tcBorders>
            <w:hideMark/>
          </w:tcPr>
          <w:p w14:paraId="3650966F" w14:textId="77777777" w:rsidR="00706F8B" w:rsidRPr="007D2345" w:rsidRDefault="00706F8B" w:rsidP="00D75D7C">
            <w:pPr>
              <w:pStyle w:val="TableTitle"/>
              <w:cnfStyle w:val="100000000000" w:firstRow="1" w:lastRow="0" w:firstColumn="0" w:lastColumn="0" w:oddVBand="0" w:evenVBand="0" w:oddHBand="0" w:evenHBand="0" w:firstRowFirstColumn="0" w:firstRowLastColumn="0" w:lastRowFirstColumn="0" w:lastRowLastColumn="0"/>
              <w:rPr>
                <w:lang w:val="en-GB"/>
              </w:rPr>
            </w:pPr>
            <w:r w:rsidRPr="007D2345">
              <w:rPr>
                <w:lang w:val="en-GB"/>
              </w:rPr>
              <w:t>`</w:t>
            </w:r>
          </w:p>
        </w:tc>
      </w:tr>
      <w:tr w:rsidR="00706F8B" w:rsidRPr="00F671AD" w14:paraId="575DF8E8" w14:textId="77777777" w:rsidTr="00D75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5A5A5" w:themeColor="accent3"/>
            </w:tcBorders>
            <w:shd w:val="clear" w:color="auto" w:fill="auto"/>
            <w:hideMark/>
          </w:tcPr>
          <w:p w14:paraId="612126DA" w14:textId="77777777" w:rsidR="00706F8B" w:rsidRPr="00F671AD" w:rsidRDefault="00706F8B" w:rsidP="00D75D7C">
            <w:pPr>
              <w:pStyle w:val="tabletext0"/>
              <w:rPr>
                <w:highlight w:val="yellow"/>
              </w:rPr>
            </w:pPr>
            <w:r w:rsidRPr="00F671AD">
              <w:rPr>
                <w:highlight w:val="yellow"/>
              </w:rPr>
              <w:t>[Department Name]</w:t>
            </w:r>
          </w:p>
        </w:tc>
        <w:tc>
          <w:tcPr>
            <w:tcW w:w="6787" w:type="dxa"/>
            <w:tcBorders>
              <w:left w:val="nil"/>
              <w:right w:val="single" w:sz="4" w:space="0" w:color="A5A5A5" w:themeColor="accent3"/>
            </w:tcBorders>
            <w:hideMark/>
          </w:tcPr>
          <w:p w14:paraId="4FDC7414" w14:textId="77777777" w:rsidR="00706F8B" w:rsidRPr="00F671AD" w:rsidRDefault="00706F8B" w:rsidP="00D75D7C">
            <w:pPr>
              <w:pStyle w:val="tabletext0"/>
              <w:cnfStyle w:val="000000100000" w:firstRow="0" w:lastRow="0" w:firstColumn="0" w:lastColumn="0" w:oddVBand="0" w:evenVBand="0" w:oddHBand="1" w:evenHBand="0" w:firstRowFirstColumn="0" w:firstRowLastColumn="0" w:lastRowFirstColumn="0" w:lastRowLastColumn="0"/>
              <w:rPr>
                <w:highlight w:val="yellow"/>
              </w:rPr>
            </w:pPr>
            <w:r w:rsidRPr="00F671AD">
              <w:rPr>
                <w:highlight w:val="yellow"/>
              </w:rPr>
              <w:t>[Title of the responsible individual]</w:t>
            </w:r>
          </w:p>
        </w:tc>
      </w:tr>
    </w:tbl>
    <w:p w14:paraId="1920750B" w14:textId="77777777" w:rsidR="00F33D0A" w:rsidRPr="00706F8B" w:rsidRDefault="00F33D0A" w:rsidP="00F33D0A">
      <w:pPr>
        <w:pStyle w:val="Heading1"/>
        <w:rPr>
          <w:lang w:val="en-US"/>
        </w:rPr>
      </w:pPr>
    </w:p>
    <w:p w14:paraId="57E9BE76" w14:textId="77B3C618" w:rsidR="00F33D0A" w:rsidRPr="007D2345" w:rsidRDefault="00F33D0A" w:rsidP="00E45C37">
      <w:pPr>
        <w:rPr>
          <w:rFonts w:eastAsiaTheme="majorEastAsia" w:cstheme="majorBidi"/>
          <w:sz w:val="36"/>
          <w:szCs w:val="32"/>
          <w:lang w:val="en-GB"/>
        </w:rPr>
      </w:pPr>
      <w:r w:rsidRPr="007D2345">
        <w:rPr>
          <w:lang w:val="en-GB"/>
        </w:rPr>
        <w:br w:type="page"/>
      </w:r>
    </w:p>
    <w:p w14:paraId="53B8AFBB" w14:textId="0827C77C" w:rsidR="00475C42" w:rsidRPr="00505183" w:rsidRDefault="00F63FBC" w:rsidP="00587BDE">
      <w:pPr>
        <w:pStyle w:val="Heading2"/>
        <w:numPr>
          <w:ilvl w:val="0"/>
          <w:numId w:val="4"/>
        </w:numPr>
        <w:rPr>
          <w:b/>
          <w:bCs/>
          <w:sz w:val="28"/>
          <w:szCs w:val="28"/>
        </w:rPr>
      </w:pPr>
      <w:r w:rsidRPr="00505183">
        <w:rPr>
          <w:b/>
          <w:bCs/>
          <w:sz w:val="28"/>
          <w:szCs w:val="28"/>
        </w:rPr>
        <w:lastRenderedPageBreak/>
        <w:t>Purpose</w:t>
      </w:r>
    </w:p>
    <w:p w14:paraId="73FF26BA" w14:textId="5ACDE3CA" w:rsidR="00F63FBC" w:rsidRPr="00505183" w:rsidRDefault="008E6734" w:rsidP="00587BDE">
      <w:pPr>
        <w:pStyle w:val="ListParagraph"/>
        <w:numPr>
          <w:ilvl w:val="1"/>
          <w:numId w:val="4"/>
        </w:numPr>
        <w:ind w:left="1276"/>
        <w:rPr>
          <w:sz w:val="18"/>
          <w:szCs w:val="18"/>
          <w:lang w:val="en-GB"/>
        </w:rPr>
      </w:pPr>
      <w:r w:rsidRPr="00505183">
        <w:rPr>
          <w:sz w:val="18"/>
          <w:szCs w:val="18"/>
        </w:rPr>
        <w:t>The</w:t>
      </w:r>
      <w:r w:rsidRPr="00505183">
        <w:rPr>
          <w:sz w:val="18"/>
          <w:szCs w:val="18"/>
          <w:shd w:val="clear" w:color="auto" w:fill="FFFF00"/>
          <w:lang w:val="en-GB"/>
        </w:rPr>
        <w:t xml:space="preserve"> </w:t>
      </w:r>
      <w:r w:rsidR="00106210" w:rsidRPr="00505183">
        <w:rPr>
          <w:sz w:val="18"/>
          <w:szCs w:val="18"/>
          <w:shd w:val="clear" w:color="auto" w:fill="FFFF00"/>
          <w:lang w:val="en-GB"/>
        </w:rPr>
        <w:t>[</w:t>
      </w:r>
      <w:r w:rsidR="00A40377" w:rsidRPr="00505183">
        <w:rPr>
          <w:sz w:val="18"/>
          <w:szCs w:val="18"/>
          <w:shd w:val="clear" w:color="auto" w:fill="FFFF00"/>
          <w:lang w:val="en-GB"/>
        </w:rPr>
        <w:t>ORGANISATION</w:t>
      </w:r>
      <w:r w:rsidR="00106210" w:rsidRPr="00505183">
        <w:rPr>
          <w:sz w:val="18"/>
          <w:szCs w:val="18"/>
          <w:shd w:val="clear" w:color="auto" w:fill="FFFF00"/>
          <w:lang w:val="en-GB"/>
        </w:rPr>
        <w:t xml:space="preserve"> NAME]</w:t>
      </w:r>
      <w:r w:rsidR="00475C42" w:rsidRPr="00505183">
        <w:rPr>
          <w:sz w:val="18"/>
          <w:szCs w:val="18"/>
          <w:lang w:val="en-GB"/>
        </w:rPr>
        <w:t xml:space="preserve"> </w:t>
      </w:r>
      <w:r w:rsidRPr="00505183">
        <w:rPr>
          <w:sz w:val="18"/>
          <w:szCs w:val="18"/>
          <w:lang w:val="en-GB"/>
        </w:rPr>
        <w:t xml:space="preserve">understands that its employees and board members </w:t>
      </w:r>
      <w:r w:rsidR="00F63FBC" w:rsidRPr="00505183">
        <w:rPr>
          <w:sz w:val="18"/>
          <w:szCs w:val="18"/>
          <w:lang w:val="en-GB"/>
        </w:rPr>
        <w:t xml:space="preserve">(referred to in this document as “key individuals”) </w:t>
      </w:r>
      <w:r w:rsidRPr="00505183">
        <w:rPr>
          <w:sz w:val="18"/>
          <w:szCs w:val="18"/>
          <w:lang w:val="en-GB"/>
        </w:rPr>
        <w:t xml:space="preserve">have diverse professional and financial interests that may or may not influence the decisions they make in the organisation. </w:t>
      </w:r>
      <w:r w:rsidR="00F63FBC" w:rsidRPr="00505183">
        <w:rPr>
          <w:sz w:val="18"/>
          <w:szCs w:val="18"/>
          <w:lang w:val="en-GB"/>
        </w:rPr>
        <w:t xml:space="preserve">As such, </w:t>
      </w:r>
      <w:r w:rsidR="00F63FBC" w:rsidRPr="00505183">
        <w:rPr>
          <w:sz w:val="18"/>
          <w:szCs w:val="18"/>
          <w:shd w:val="clear" w:color="auto" w:fill="FFFF00"/>
          <w:lang w:val="en-GB"/>
        </w:rPr>
        <w:t>[ORGANISATION NAME]</w:t>
      </w:r>
      <w:r w:rsidR="00F63FBC" w:rsidRPr="00505183">
        <w:rPr>
          <w:sz w:val="18"/>
          <w:szCs w:val="18"/>
          <w:lang w:val="en-GB"/>
        </w:rPr>
        <w:t xml:space="preserve"> requires all key individuals to disclose </w:t>
      </w:r>
      <w:r w:rsidR="00552BB3" w:rsidRPr="00505183">
        <w:rPr>
          <w:sz w:val="18"/>
          <w:szCs w:val="18"/>
          <w:lang w:val="en-GB"/>
        </w:rPr>
        <w:t xml:space="preserve">to the Board </w:t>
      </w:r>
      <w:r w:rsidR="00F63FBC" w:rsidRPr="00505183">
        <w:rPr>
          <w:sz w:val="18"/>
          <w:szCs w:val="18"/>
          <w:lang w:val="en-GB"/>
        </w:rPr>
        <w:t xml:space="preserve">all relationships that may cause a potential conflict of interest. Compliance with the policy is key to ensuring the integrity and reputation of </w:t>
      </w:r>
      <w:r w:rsidR="00F63FBC" w:rsidRPr="00505183">
        <w:rPr>
          <w:sz w:val="18"/>
          <w:szCs w:val="18"/>
          <w:shd w:val="clear" w:color="auto" w:fill="FFFF00"/>
          <w:lang w:val="en-GB"/>
        </w:rPr>
        <w:t>[ORGANISATION NAME]</w:t>
      </w:r>
      <w:r w:rsidR="00F63FBC" w:rsidRPr="00505183">
        <w:rPr>
          <w:sz w:val="18"/>
          <w:szCs w:val="18"/>
          <w:lang w:val="en-GB"/>
        </w:rPr>
        <w:t xml:space="preserve">. </w:t>
      </w:r>
    </w:p>
    <w:p w14:paraId="4BDE8E40" w14:textId="3FFFA3E1" w:rsidR="00B82F85" w:rsidRDefault="00B82F85" w:rsidP="00505183">
      <w:pPr>
        <w:pStyle w:val="headings"/>
        <w:rPr>
          <w:lang w:val="en-GB"/>
        </w:rPr>
      </w:pPr>
      <w:r>
        <w:rPr>
          <w:lang w:val="en-GB"/>
        </w:rPr>
        <w:t>Definitions</w:t>
      </w:r>
    </w:p>
    <w:p w14:paraId="4D3EC5BB" w14:textId="7F88E614" w:rsidR="00B82F85" w:rsidRPr="00505183" w:rsidRDefault="00B82F85" w:rsidP="00587BDE">
      <w:pPr>
        <w:pStyle w:val="ListParagraph"/>
        <w:numPr>
          <w:ilvl w:val="1"/>
          <w:numId w:val="4"/>
        </w:numPr>
        <w:ind w:left="1276" w:hanging="357"/>
        <w:contextualSpacing w:val="0"/>
        <w:rPr>
          <w:sz w:val="18"/>
          <w:szCs w:val="18"/>
          <w:lang w:val="en-GB"/>
        </w:rPr>
      </w:pPr>
      <w:r w:rsidRPr="00505183">
        <w:rPr>
          <w:b/>
          <w:bCs/>
          <w:sz w:val="18"/>
          <w:szCs w:val="18"/>
          <w:lang w:val="en-GB"/>
        </w:rPr>
        <w:t>Key individual</w:t>
      </w:r>
      <w:r w:rsidRPr="00505183">
        <w:rPr>
          <w:sz w:val="18"/>
          <w:szCs w:val="18"/>
          <w:lang w:val="en-GB"/>
        </w:rPr>
        <w:t xml:space="preserve">: All employees and board members of </w:t>
      </w:r>
      <w:r w:rsidRPr="00505183">
        <w:rPr>
          <w:sz w:val="18"/>
          <w:szCs w:val="18"/>
          <w:shd w:val="clear" w:color="auto" w:fill="FFFF00"/>
          <w:lang w:val="en-GB"/>
        </w:rPr>
        <w:t>[ORGANISATION NAME]</w:t>
      </w:r>
      <w:r w:rsidRPr="00505183">
        <w:rPr>
          <w:sz w:val="18"/>
          <w:szCs w:val="18"/>
          <w:lang w:val="en-GB"/>
        </w:rPr>
        <w:t xml:space="preserve"> who have direct or indirect financial interest, as defined below. </w:t>
      </w:r>
    </w:p>
    <w:p w14:paraId="3A2A4289" w14:textId="293C45A0" w:rsidR="00B82F85" w:rsidRPr="00505183" w:rsidRDefault="00B82F85" w:rsidP="00587BDE">
      <w:pPr>
        <w:pStyle w:val="ListParagraph"/>
        <w:numPr>
          <w:ilvl w:val="1"/>
          <w:numId w:val="4"/>
        </w:numPr>
        <w:ind w:left="1276" w:hanging="357"/>
        <w:contextualSpacing w:val="0"/>
        <w:rPr>
          <w:sz w:val="18"/>
          <w:szCs w:val="18"/>
          <w:lang w:val="en-GB"/>
        </w:rPr>
      </w:pPr>
      <w:r w:rsidRPr="00505183">
        <w:rPr>
          <w:b/>
          <w:bCs/>
          <w:sz w:val="18"/>
          <w:szCs w:val="18"/>
          <w:lang w:val="en-GB"/>
        </w:rPr>
        <w:t>Financial interest</w:t>
      </w:r>
      <w:r w:rsidRPr="00505183">
        <w:rPr>
          <w:sz w:val="18"/>
          <w:szCs w:val="18"/>
          <w:lang w:val="en-GB"/>
        </w:rPr>
        <w:t>: An individual has financial interest if they have directly or indirectly through business, investment or family:</w:t>
      </w:r>
    </w:p>
    <w:p w14:paraId="0847E5F1" w14:textId="1125F569" w:rsidR="00B82F85" w:rsidRPr="00505183" w:rsidRDefault="00B82F85" w:rsidP="00505183">
      <w:pPr>
        <w:pStyle w:val="TableBullet"/>
        <w:spacing w:after="120" w:line="276" w:lineRule="auto"/>
        <w:ind w:left="1843" w:hanging="357"/>
        <w:rPr>
          <w:sz w:val="18"/>
          <w:szCs w:val="20"/>
        </w:rPr>
      </w:pPr>
      <w:r w:rsidRPr="00505183">
        <w:rPr>
          <w:sz w:val="18"/>
          <w:szCs w:val="20"/>
        </w:rPr>
        <w:t xml:space="preserve">An ownership or investment in any entity with which </w:t>
      </w:r>
      <w:r w:rsidRPr="00505183">
        <w:rPr>
          <w:sz w:val="18"/>
          <w:szCs w:val="20"/>
          <w:shd w:val="clear" w:color="auto" w:fill="FFFF00"/>
        </w:rPr>
        <w:t>[ORGANISATION NAME]</w:t>
      </w:r>
      <w:r w:rsidRPr="00505183">
        <w:rPr>
          <w:sz w:val="18"/>
          <w:szCs w:val="20"/>
        </w:rPr>
        <w:t xml:space="preserve"> has a transaction or arrangement, </w:t>
      </w:r>
    </w:p>
    <w:p w14:paraId="78448A9E" w14:textId="30C09888" w:rsidR="00B82F85" w:rsidRPr="00505183" w:rsidRDefault="00B82F85" w:rsidP="00505183">
      <w:pPr>
        <w:pStyle w:val="TableBullet"/>
        <w:spacing w:after="120" w:line="276" w:lineRule="auto"/>
        <w:ind w:left="1843" w:hanging="357"/>
        <w:rPr>
          <w:sz w:val="18"/>
          <w:szCs w:val="20"/>
        </w:rPr>
      </w:pPr>
      <w:r w:rsidRPr="00505183">
        <w:rPr>
          <w:sz w:val="18"/>
          <w:szCs w:val="20"/>
        </w:rPr>
        <w:t xml:space="preserve">A compensation arrangement with </w:t>
      </w:r>
      <w:r w:rsidRPr="00505183">
        <w:rPr>
          <w:sz w:val="18"/>
          <w:szCs w:val="20"/>
          <w:shd w:val="clear" w:color="auto" w:fill="FFFF00"/>
        </w:rPr>
        <w:t>[ORGANISATION NAME]</w:t>
      </w:r>
      <w:r w:rsidRPr="00505183">
        <w:rPr>
          <w:sz w:val="18"/>
          <w:szCs w:val="20"/>
        </w:rPr>
        <w:t xml:space="preserve"> or with any entity or individual with which </w:t>
      </w:r>
      <w:r w:rsidRPr="00505183">
        <w:rPr>
          <w:sz w:val="18"/>
          <w:szCs w:val="20"/>
          <w:shd w:val="clear" w:color="auto" w:fill="FFFF00"/>
        </w:rPr>
        <w:t>[ORGANISATION NAME]</w:t>
      </w:r>
      <w:r w:rsidRPr="00505183">
        <w:rPr>
          <w:sz w:val="18"/>
          <w:szCs w:val="20"/>
        </w:rPr>
        <w:t xml:space="preserve"> has a transaction or arrangement, or</w:t>
      </w:r>
    </w:p>
    <w:p w14:paraId="3CA9CE93" w14:textId="04828C67" w:rsidR="00B82F85" w:rsidRPr="00505183" w:rsidRDefault="00B82F85" w:rsidP="00505183">
      <w:pPr>
        <w:pStyle w:val="TableBullet"/>
        <w:spacing w:after="120" w:line="276" w:lineRule="auto"/>
        <w:ind w:left="1843" w:hanging="357"/>
        <w:rPr>
          <w:sz w:val="18"/>
          <w:szCs w:val="20"/>
        </w:rPr>
      </w:pPr>
      <w:r w:rsidRPr="00505183">
        <w:rPr>
          <w:sz w:val="18"/>
          <w:szCs w:val="20"/>
        </w:rPr>
        <w:t xml:space="preserve">A potential ownership or investment interest in, or compensation arrangement with any entity or individual with which </w:t>
      </w:r>
      <w:r w:rsidRPr="00505183">
        <w:rPr>
          <w:sz w:val="18"/>
          <w:szCs w:val="20"/>
          <w:shd w:val="clear" w:color="auto" w:fill="FFFF00"/>
        </w:rPr>
        <w:t>[ORGANISATION NAME]</w:t>
      </w:r>
      <w:r w:rsidRPr="00505183">
        <w:rPr>
          <w:sz w:val="18"/>
          <w:szCs w:val="20"/>
        </w:rPr>
        <w:t xml:space="preserve"> is negotiating a transaction or arrangement. </w:t>
      </w:r>
    </w:p>
    <w:p w14:paraId="1F50F7DA" w14:textId="7A94CB3C" w:rsidR="00B82F85" w:rsidRPr="00B82F85" w:rsidRDefault="00B82F85" w:rsidP="00587BDE">
      <w:pPr>
        <w:pStyle w:val="ListParagraph"/>
        <w:numPr>
          <w:ilvl w:val="1"/>
          <w:numId w:val="4"/>
        </w:numPr>
        <w:ind w:left="1276" w:hanging="357"/>
        <w:contextualSpacing w:val="0"/>
        <w:rPr>
          <w:lang w:val="en-GB"/>
        </w:rPr>
      </w:pPr>
      <w:r w:rsidRPr="00505183">
        <w:rPr>
          <w:b/>
          <w:bCs/>
          <w:sz w:val="18"/>
          <w:szCs w:val="18"/>
          <w:lang w:val="en-GB"/>
        </w:rPr>
        <w:t>Compensation</w:t>
      </w:r>
      <w:r>
        <w:rPr>
          <w:lang w:val="en-GB"/>
        </w:rPr>
        <w:t xml:space="preserve">: Direct or indirect remuneration, as well as gifts or favours that are not insubstantial. </w:t>
      </w:r>
    </w:p>
    <w:p w14:paraId="6F117B0E" w14:textId="4A76D537" w:rsidR="00106210" w:rsidRPr="007D2345" w:rsidRDefault="00F63FBC" w:rsidP="00505183">
      <w:pPr>
        <w:pStyle w:val="headings"/>
        <w:rPr>
          <w:lang w:val="en-GB"/>
        </w:rPr>
      </w:pPr>
      <w:r>
        <w:rPr>
          <w:lang w:val="en-GB"/>
        </w:rPr>
        <w:t>Procedures</w:t>
      </w:r>
    </w:p>
    <w:p w14:paraId="1798BC7F" w14:textId="2ECE6723" w:rsidR="00475C42" w:rsidRDefault="00F63FBC" w:rsidP="00587BDE">
      <w:pPr>
        <w:pStyle w:val="Heading4"/>
        <w:numPr>
          <w:ilvl w:val="1"/>
          <w:numId w:val="4"/>
        </w:numPr>
        <w:ind w:left="1276"/>
        <w:rPr>
          <w:lang w:val="en-GB"/>
        </w:rPr>
      </w:pPr>
      <w:r>
        <w:rPr>
          <w:lang w:val="en-GB"/>
        </w:rPr>
        <w:t>Duty to Disclose</w:t>
      </w:r>
    </w:p>
    <w:p w14:paraId="7330C5CE" w14:textId="2307ED98" w:rsidR="00F63FBC" w:rsidRDefault="00F63FBC" w:rsidP="00505183">
      <w:pPr>
        <w:pStyle w:val="TableBullet"/>
        <w:spacing w:after="120" w:line="276" w:lineRule="auto"/>
        <w:ind w:left="1843" w:hanging="357"/>
      </w:pPr>
      <w:r>
        <w:t xml:space="preserve">In </w:t>
      </w:r>
      <w:r w:rsidRPr="00505183">
        <w:rPr>
          <w:sz w:val="18"/>
          <w:szCs w:val="20"/>
        </w:rPr>
        <w:t>connection</w:t>
      </w:r>
      <w:r>
        <w:t xml:space="preserve"> with any actual or possible conflict of interest, </w:t>
      </w:r>
      <w:r w:rsidR="00B82F85">
        <w:t>key individuals</w:t>
      </w:r>
      <w:r>
        <w:t xml:space="preserve"> must disclose</w:t>
      </w:r>
      <w:r w:rsidR="00FA5332">
        <w:t xml:space="preserve"> the existence of the financial interest</w:t>
      </w:r>
      <w:r w:rsidR="00B82F85">
        <w:t xml:space="preserve"> to </w:t>
      </w:r>
      <w:r w:rsidR="00ED1CD2">
        <w:t>the</w:t>
      </w:r>
      <w:r w:rsidR="00B82F85">
        <w:t xml:space="preserve"> </w:t>
      </w:r>
      <w:r w:rsidR="00ED1CD2">
        <w:t xml:space="preserve">Board </w:t>
      </w:r>
      <w:r w:rsidR="00552BB3">
        <w:t xml:space="preserve">or committee </w:t>
      </w:r>
      <w:r w:rsidR="00ED1CD2">
        <w:t xml:space="preserve">and any relevant facts or information to the individuals who will review the proposed conflict of interest. </w:t>
      </w:r>
    </w:p>
    <w:p w14:paraId="3FE20099" w14:textId="41A842F1" w:rsidR="00ED1CD2" w:rsidRDefault="00ED1CD2" w:rsidP="00587BDE">
      <w:pPr>
        <w:pStyle w:val="Heading4"/>
        <w:numPr>
          <w:ilvl w:val="1"/>
          <w:numId w:val="4"/>
        </w:numPr>
        <w:ind w:left="1276"/>
        <w:rPr>
          <w:lang w:val="en-GB"/>
        </w:rPr>
      </w:pPr>
      <w:r>
        <w:rPr>
          <w:lang w:val="en-GB"/>
        </w:rPr>
        <w:t>Determining Whether a Conflict of Interest Exists</w:t>
      </w:r>
    </w:p>
    <w:p w14:paraId="6F1CF91B" w14:textId="6B8331AF" w:rsidR="00552BB3" w:rsidRDefault="00552BB3" w:rsidP="00505183">
      <w:pPr>
        <w:pStyle w:val="TableBullet"/>
        <w:spacing w:after="120" w:line="276" w:lineRule="auto"/>
        <w:ind w:left="1843" w:hanging="357"/>
      </w:pPr>
      <w:r>
        <w:t xml:space="preserve">The </w:t>
      </w:r>
      <w:r w:rsidRPr="00505183">
        <w:rPr>
          <w:sz w:val="18"/>
          <w:szCs w:val="20"/>
        </w:rPr>
        <w:t>Board</w:t>
      </w:r>
      <w:r>
        <w:t xml:space="preserve"> or committee will determine whether any of the information disclosed by key individuals constitutes a conflict of interest following a thorough review of all the information shared and discussions with the key individual involved. </w:t>
      </w:r>
    </w:p>
    <w:p w14:paraId="2315E762" w14:textId="63C1420A" w:rsidR="00552BB3" w:rsidRDefault="00552BB3" w:rsidP="00587BDE">
      <w:pPr>
        <w:pStyle w:val="Heading4"/>
        <w:numPr>
          <w:ilvl w:val="1"/>
          <w:numId w:val="4"/>
        </w:numPr>
        <w:ind w:left="1276"/>
        <w:rPr>
          <w:lang w:val="en-GB"/>
        </w:rPr>
      </w:pPr>
      <w:r>
        <w:rPr>
          <w:lang w:val="en-GB"/>
        </w:rPr>
        <w:t>Procedures for Addressing the Conflict of Interest</w:t>
      </w:r>
    </w:p>
    <w:p w14:paraId="080F5353" w14:textId="752047DB" w:rsidR="00552BB3" w:rsidRDefault="005556E6" w:rsidP="00505183">
      <w:pPr>
        <w:pStyle w:val="TableBullet"/>
        <w:spacing w:after="120" w:line="276" w:lineRule="auto"/>
        <w:ind w:left="1843" w:hanging="357"/>
      </w:pPr>
      <w:r w:rsidRPr="00505183">
        <w:rPr>
          <w:sz w:val="18"/>
          <w:szCs w:val="20"/>
        </w:rPr>
        <w:t>Following</w:t>
      </w:r>
      <w:r w:rsidRPr="00505183">
        <w:rPr>
          <w:bCs w:val="0"/>
          <w:sz w:val="18"/>
        </w:rPr>
        <w:t xml:space="preserve"> the presentation of information regarding their financial interest, the Board or committee will decide wh</w:t>
      </w:r>
      <w:r>
        <w:t xml:space="preserve">ether a conflict of interest exists. </w:t>
      </w:r>
    </w:p>
    <w:p w14:paraId="72718994" w14:textId="751D0EEC" w:rsidR="005556E6" w:rsidRDefault="005556E6" w:rsidP="00505183">
      <w:pPr>
        <w:pStyle w:val="TableBullet"/>
        <w:spacing w:after="120" w:line="276" w:lineRule="auto"/>
        <w:ind w:left="1843" w:hanging="357"/>
      </w:pPr>
      <w:r w:rsidRPr="00505183">
        <w:rPr>
          <w:sz w:val="18"/>
          <w:szCs w:val="20"/>
        </w:rPr>
        <w:t>The</w:t>
      </w:r>
      <w:r>
        <w:t xml:space="preserve"> chairperson of the Board or committee shall, if appropriate, appoint a disinterested person or committee to investigate alternatives to the proposed transaction or arrangement. </w:t>
      </w:r>
    </w:p>
    <w:p w14:paraId="76D258BC" w14:textId="0D6ED872" w:rsidR="005556E6" w:rsidRDefault="005556E6" w:rsidP="00505183">
      <w:pPr>
        <w:pStyle w:val="TableBullet"/>
        <w:spacing w:after="120" w:line="276" w:lineRule="auto"/>
        <w:ind w:left="1843" w:hanging="357"/>
      </w:pPr>
      <w:r w:rsidRPr="00505183">
        <w:rPr>
          <w:sz w:val="18"/>
          <w:szCs w:val="20"/>
        </w:rPr>
        <w:t>After</w:t>
      </w:r>
      <w:r>
        <w:t xml:space="preserve"> exercising due diligence, the Board or committee shall determine whether </w:t>
      </w:r>
      <w:r w:rsidRPr="007D2345">
        <w:rPr>
          <w:shd w:val="clear" w:color="auto" w:fill="FFFF00"/>
        </w:rPr>
        <w:t>[</w:t>
      </w:r>
      <w:r>
        <w:rPr>
          <w:shd w:val="clear" w:color="auto" w:fill="FFFF00"/>
        </w:rPr>
        <w:t>ORGANISATION</w:t>
      </w:r>
      <w:r w:rsidRPr="007D2345">
        <w:rPr>
          <w:shd w:val="clear" w:color="auto" w:fill="FFFF00"/>
        </w:rPr>
        <w:t xml:space="preserve"> NAME]</w:t>
      </w:r>
      <w:r w:rsidRPr="007D2345">
        <w:t xml:space="preserve"> </w:t>
      </w:r>
      <w:r>
        <w:t xml:space="preserve"> can obtain a more advantageous transaction or arrangement from another entity that would not give rise to a conflict of interest. </w:t>
      </w:r>
    </w:p>
    <w:p w14:paraId="707249E1" w14:textId="333621EE" w:rsidR="005556E6" w:rsidRPr="00552BB3" w:rsidRDefault="005556E6" w:rsidP="00505183">
      <w:pPr>
        <w:pStyle w:val="TableBullet"/>
        <w:spacing w:after="120" w:line="276" w:lineRule="auto"/>
        <w:ind w:left="1843" w:hanging="357"/>
      </w:pPr>
      <w:r>
        <w:lastRenderedPageBreak/>
        <w:t xml:space="preserve">If a more advantageous transaction or arrangement is not reasonably possible, the Board or committee shall determine by a majority vote (excluding the key individual) whether the transaction or arrangement is in the in the best interest of </w:t>
      </w:r>
      <w:r w:rsidRPr="007D2345">
        <w:rPr>
          <w:shd w:val="clear" w:color="auto" w:fill="FFFF00"/>
        </w:rPr>
        <w:t>[</w:t>
      </w:r>
      <w:r>
        <w:rPr>
          <w:shd w:val="clear" w:color="auto" w:fill="FFFF00"/>
        </w:rPr>
        <w:t>ORGANISATION</w:t>
      </w:r>
      <w:r w:rsidRPr="007D2345">
        <w:rPr>
          <w:shd w:val="clear" w:color="auto" w:fill="FFFF00"/>
        </w:rPr>
        <w:t xml:space="preserve"> NAME]</w:t>
      </w:r>
      <w:r>
        <w:t xml:space="preserve">.  </w:t>
      </w:r>
    </w:p>
    <w:p w14:paraId="0352F176" w14:textId="0BBE2CAC" w:rsidR="00552BB3" w:rsidRPr="00505183" w:rsidRDefault="005556E6" w:rsidP="00587BDE">
      <w:pPr>
        <w:pStyle w:val="Heading4"/>
        <w:numPr>
          <w:ilvl w:val="1"/>
          <w:numId w:val="4"/>
        </w:numPr>
        <w:ind w:left="1276"/>
        <w:rPr>
          <w:szCs w:val="24"/>
          <w:lang w:val="en-GB"/>
        </w:rPr>
      </w:pPr>
      <w:r w:rsidRPr="00505183">
        <w:rPr>
          <w:szCs w:val="24"/>
          <w:lang w:val="en-GB"/>
        </w:rPr>
        <w:t>Violations of the Conflict of Interest Policy</w:t>
      </w:r>
    </w:p>
    <w:p w14:paraId="323E9568" w14:textId="53D22224" w:rsidR="005556E6" w:rsidRDefault="00F67097" w:rsidP="00505183">
      <w:pPr>
        <w:pStyle w:val="TableBullet"/>
        <w:spacing w:after="120" w:line="276" w:lineRule="auto"/>
        <w:ind w:left="1843" w:hanging="357"/>
      </w:pPr>
      <w:r>
        <w:t xml:space="preserve">If </w:t>
      </w:r>
      <w:r w:rsidRPr="00505183">
        <w:rPr>
          <w:sz w:val="18"/>
          <w:szCs w:val="20"/>
        </w:rPr>
        <w:t>the</w:t>
      </w:r>
      <w:r>
        <w:t xml:space="preserve"> Board or committee has reasonable cause to believe a key individual has failed to disclose actual or possible conflicts of interest, it shall inform the member of the basis for such belief and afford the member an opportunity to explain the alleged failure to disclose. </w:t>
      </w:r>
    </w:p>
    <w:p w14:paraId="539F8E89" w14:textId="61FE335B" w:rsidR="00F67097" w:rsidRDefault="00F67097" w:rsidP="00505183">
      <w:pPr>
        <w:pStyle w:val="TableBullet"/>
        <w:spacing w:after="120" w:line="276" w:lineRule="auto"/>
        <w:ind w:left="1843" w:hanging="357"/>
      </w:pPr>
      <w:r>
        <w:t xml:space="preserve">If, </w:t>
      </w:r>
      <w:r w:rsidRPr="00505183">
        <w:rPr>
          <w:sz w:val="18"/>
          <w:szCs w:val="20"/>
        </w:rPr>
        <w:t>after</w:t>
      </w:r>
      <w:r>
        <w:t xml:space="preserve"> hearing the key individual’s response and after making further investigation as warranted by the circumstances, the Board or committee determines the member has failed to disclose an actual or possible conflict of interest, it shall take corrective action.</w:t>
      </w:r>
    </w:p>
    <w:p w14:paraId="3699399F" w14:textId="5E96C583" w:rsidR="00715870" w:rsidRPr="007D2345" w:rsidRDefault="00715870" w:rsidP="00505183">
      <w:pPr>
        <w:pStyle w:val="headings"/>
        <w:rPr>
          <w:lang w:val="en-GB"/>
        </w:rPr>
      </w:pPr>
      <w:r>
        <w:rPr>
          <w:lang w:val="en-GB"/>
        </w:rPr>
        <w:t>Disclosure Form</w:t>
      </w:r>
    </w:p>
    <w:p w14:paraId="24E32464" w14:textId="40C2DCF5" w:rsidR="00ED1CD2" w:rsidRPr="00505183" w:rsidRDefault="00715870" w:rsidP="00587BDE">
      <w:pPr>
        <w:pStyle w:val="Heading4"/>
        <w:numPr>
          <w:ilvl w:val="1"/>
          <w:numId w:val="4"/>
        </w:numPr>
        <w:ind w:left="1276"/>
        <w:rPr>
          <w:sz w:val="18"/>
          <w:szCs w:val="18"/>
          <w:lang w:val="en-GB"/>
        </w:rPr>
      </w:pPr>
      <w:r w:rsidRPr="00505183">
        <w:rPr>
          <w:sz w:val="18"/>
          <w:szCs w:val="18"/>
          <w:lang w:val="en-GB"/>
        </w:rPr>
        <w:t xml:space="preserve">All key individuals are required to submit, on an annual basis, a disclosure form [Annex A] stating any conflicts or potential conflicts of interest. </w:t>
      </w:r>
    </w:p>
    <w:p w14:paraId="744600DF" w14:textId="6CBC2C41" w:rsidR="00715870" w:rsidRPr="00505183" w:rsidRDefault="00715870">
      <w:pPr>
        <w:spacing w:after="160" w:line="259" w:lineRule="auto"/>
        <w:jc w:val="left"/>
        <w:rPr>
          <w:szCs w:val="18"/>
          <w:lang w:val="en-GB"/>
        </w:rPr>
      </w:pPr>
      <w:r w:rsidRPr="00505183">
        <w:rPr>
          <w:szCs w:val="18"/>
          <w:lang w:val="en-GB"/>
        </w:rPr>
        <w:br w:type="page"/>
      </w:r>
    </w:p>
    <w:p w14:paraId="724FDD53" w14:textId="37EECA55" w:rsidR="00715870" w:rsidRPr="007D2345" w:rsidRDefault="00505183" w:rsidP="00715870">
      <w:pPr>
        <w:pStyle w:val="Heading1"/>
      </w:pPr>
      <w:r>
        <w:lastRenderedPageBreak/>
        <w:t>Annex A</w:t>
      </w:r>
    </w:p>
    <w:p w14:paraId="09FAB71F" w14:textId="4E624D94" w:rsidR="00475C42" w:rsidRDefault="00F61C49" w:rsidP="00F63FBC">
      <w:pPr>
        <w:rPr>
          <w:lang w:val="en-GB"/>
        </w:rPr>
      </w:pPr>
      <w:r w:rsidRPr="007D2345">
        <w:rPr>
          <w:shd w:val="clear" w:color="auto" w:fill="FFFF00"/>
          <w:lang w:val="en-GB"/>
        </w:rPr>
        <w:t>[</w:t>
      </w:r>
      <w:r>
        <w:rPr>
          <w:shd w:val="clear" w:color="auto" w:fill="FFFF00"/>
          <w:lang w:val="en-GB"/>
        </w:rPr>
        <w:t>ORGANISATION</w:t>
      </w:r>
      <w:r w:rsidRPr="007D2345">
        <w:rPr>
          <w:shd w:val="clear" w:color="auto" w:fill="FFFF00"/>
          <w:lang w:val="en-GB"/>
        </w:rPr>
        <w:t xml:space="preserve"> NAME]</w:t>
      </w:r>
      <w:r w:rsidRPr="007D2345">
        <w:rPr>
          <w:lang w:val="en-GB"/>
        </w:rPr>
        <w:t xml:space="preserve"> </w:t>
      </w:r>
      <w:r>
        <w:rPr>
          <w:lang w:val="en-GB"/>
        </w:rPr>
        <w:t xml:space="preserve"> follows a Conflict of Interest policy designed to foster public confident in our integrity and to protect our interests when we are contemplating entering a transaction or arrangement that may benefit the private interests of a board member, top management, employees or any person with substantial influence over </w:t>
      </w:r>
      <w:r w:rsidRPr="007D2345">
        <w:rPr>
          <w:shd w:val="clear" w:color="auto" w:fill="FFFF00"/>
          <w:lang w:val="en-GB"/>
        </w:rPr>
        <w:t>[</w:t>
      </w:r>
      <w:r>
        <w:rPr>
          <w:shd w:val="clear" w:color="auto" w:fill="FFFF00"/>
          <w:lang w:val="en-GB"/>
        </w:rPr>
        <w:t>ORGANISATION</w:t>
      </w:r>
      <w:r w:rsidRPr="007D2345">
        <w:rPr>
          <w:shd w:val="clear" w:color="auto" w:fill="FFFF00"/>
          <w:lang w:val="en-GB"/>
        </w:rPr>
        <w:t xml:space="preserve"> NAME]</w:t>
      </w:r>
      <w:r>
        <w:rPr>
          <w:lang w:val="en-GB"/>
        </w:rPr>
        <w:t xml:space="preserve">. </w:t>
      </w:r>
    </w:p>
    <w:p w14:paraId="3B96FFC8" w14:textId="49B8B9BC" w:rsidR="00F61C49" w:rsidRDefault="00F61C49" w:rsidP="00F61C49">
      <w:pPr>
        <w:rPr>
          <w:lang w:val="en-GB" w:eastAsia="en-GB"/>
        </w:rPr>
      </w:pPr>
      <w:r>
        <w:rPr>
          <w:lang w:val="en-GB" w:eastAsia="en-GB"/>
        </w:rPr>
        <w:t>Please provide all information requested, sign, date, and return to: ___________________</w:t>
      </w:r>
    </w:p>
    <w:p w14:paraId="6C2B0FD3" w14:textId="77777777" w:rsidR="00F61C49" w:rsidRDefault="00F61C49" w:rsidP="00F61C49">
      <w:pPr>
        <w:rPr>
          <w:lang w:val="en-GB" w:eastAsia="en-GB"/>
        </w:rPr>
      </w:pPr>
    </w:p>
    <w:p w14:paraId="0006EF59" w14:textId="22503B49" w:rsidR="00F61C49" w:rsidRDefault="00F61C49" w:rsidP="00F61C49">
      <w:pPr>
        <w:rPr>
          <w:lang w:val="en-GB" w:eastAsia="en-GB"/>
        </w:rPr>
      </w:pPr>
      <w:r>
        <w:rPr>
          <w:lang w:val="en-GB" w:eastAsia="en-GB"/>
        </w:rPr>
        <w:t>I, ___________________, have read the Conflict of Interest policy and feel that:</w:t>
      </w:r>
    </w:p>
    <w:p w14:paraId="51F93875" w14:textId="311D0CC2" w:rsidR="00F61C49" w:rsidRDefault="00F61C49" w:rsidP="00F61C49">
      <w:pPr>
        <w:rPr>
          <w:lang w:val="en-GB" w:eastAsia="en-GB"/>
        </w:rPr>
      </w:pPr>
      <w:r>
        <w:rPr>
          <w:lang w:val="en-GB" w:eastAsia="en-GB"/>
        </w:rPr>
        <w:t>(1) I do not have any relevant relationships to disclose; or (2) I have a relevant relationship as described below, such that my participation in the organisation could represent or be perceived to represent a conflict of interest.</w:t>
      </w:r>
    </w:p>
    <w:p w14:paraId="2781E30C" w14:textId="77777777" w:rsidR="00F61C49" w:rsidRDefault="00F61C49" w:rsidP="00F61C49">
      <w:pPr>
        <w:rPr>
          <w:lang w:val="en-GB" w:eastAsia="en-GB"/>
        </w:rPr>
      </w:pPr>
    </w:p>
    <w:p w14:paraId="60F7C222" w14:textId="427F44DE" w:rsidR="00F61C49" w:rsidRDefault="00F61C49" w:rsidP="00F61C49">
      <w:pPr>
        <w:rPr>
          <w:lang w:val="en-GB" w:eastAsia="en-GB"/>
        </w:rPr>
      </w:pPr>
      <w:r>
        <w:rPr>
          <w:lang w:val="en-GB" w:eastAsia="en-GB"/>
        </w:rPr>
        <w:t>I therefore:</w:t>
      </w:r>
    </w:p>
    <w:p w14:paraId="1BDF8631" w14:textId="77777777" w:rsidR="00F61C49" w:rsidRDefault="00F61C49" w:rsidP="00F61C49">
      <w:pPr>
        <w:rPr>
          <w:lang w:val="en-GB" w:eastAsia="en-GB"/>
        </w:rPr>
      </w:pPr>
      <w:r>
        <w:rPr>
          <w:lang w:val="en-GB" w:eastAsia="en-GB"/>
        </w:rPr>
        <w:t>____ Have no relationships to disclose</w:t>
      </w:r>
    </w:p>
    <w:p w14:paraId="692BD898" w14:textId="28F0FE5C" w:rsidR="00F61C49" w:rsidRDefault="00F61C49" w:rsidP="00F61C49">
      <w:pPr>
        <w:rPr>
          <w:lang w:val="en-GB" w:eastAsia="en-GB"/>
        </w:rPr>
      </w:pPr>
      <w:r>
        <w:rPr>
          <w:lang w:val="en-GB" w:eastAsia="en-GB"/>
        </w:rPr>
        <w:t>____ Have a relationship with an entity, which I have disclosed on the attached page</w:t>
      </w:r>
    </w:p>
    <w:p w14:paraId="405AD8C7" w14:textId="77777777" w:rsidR="00F61C49" w:rsidRDefault="00F61C49" w:rsidP="00F61C49">
      <w:pPr>
        <w:rPr>
          <w:lang w:val="en-GB" w:eastAsia="en-GB"/>
        </w:rPr>
      </w:pPr>
    </w:p>
    <w:p w14:paraId="0321DEB5" w14:textId="4F179799" w:rsidR="00F61C49" w:rsidRDefault="00F61C49" w:rsidP="00F61C49">
      <w:pPr>
        <w:rPr>
          <w:lang w:val="en-GB" w:eastAsia="en-GB"/>
        </w:rPr>
      </w:pPr>
      <w:r>
        <w:rPr>
          <w:lang w:val="en-GB" w:eastAsia="en-GB"/>
        </w:rPr>
        <w:t xml:space="preserve">It is my understanding that this information will be retained in the files of </w:t>
      </w:r>
      <w:r w:rsidRPr="007D2345">
        <w:rPr>
          <w:shd w:val="clear" w:color="auto" w:fill="FFFF00"/>
          <w:lang w:val="en-GB"/>
        </w:rPr>
        <w:t>[</w:t>
      </w:r>
      <w:r>
        <w:rPr>
          <w:shd w:val="clear" w:color="auto" w:fill="FFFF00"/>
          <w:lang w:val="en-GB"/>
        </w:rPr>
        <w:t>ORGANISATION</w:t>
      </w:r>
      <w:r w:rsidRPr="007D2345">
        <w:rPr>
          <w:shd w:val="clear" w:color="auto" w:fill="FFFF00"/>
          <w:lang w:val="en-GB"/>
        </w:rPr>
        <w:t xml:space="preserve"> NAME]</w:t>
      </w:r>
      <w:r>
        <w:rPr>
          <w:shd w:val="clear" w:color="auto" w:fill="FFFF00"/>
          <w:lang w:val="en-GB"/>
        </w:rPr>
        <w:t xml:space="preserve"> </w:t>
      </w:r>
      <w:r>
        <w:rPr>
          <w:lang w:val="en-GB" w:eastAsia="en-GB"/>
        </w:rPr>
        <w:t xml:space="preserve">and will be available for review by members, prospective members, and others who inquire. I further understand that this information may be shared with the </w:t>
      </w:r>
      <w:r w:rsidRPr="007D2345">
        <w:rPr>
          <w:shd w:val="clear" w:color="auto" w:fill="FFFF00"/>
          <w:lang w:val="en-GB"/>
        </w:rPr>
        <w:t>[</w:t>
      </w:r>
      <w:r>
        <w:rPr>
          <w:shd w:val="clear" w:color="auto" w:fill="FFFF00"/>
          <w:lang w:val="en-GB"/>
        </w:rPr>
        <w:t>ORGANISATION</w:t>
      </w:r>
      <w:r w:rsidRPr="007D2345">
        <w:rPr>
          <w:shd w:val="clear" w:color="auto" w:fill="FFFF00"/>
          <w:lang w:val="en-GB"/>
        </w:rPr>
        <w:t xml:space="preserve"> NAME]</w:t>
      </w:r>
      <w:r>
        <w:rPr>
          <w:shd w:val="clear" w:color="auto" w:fill="FFFF00"/>
          <w:lang w:val="en-GB"/>
        </w:rPr>
        <w:t xml:space="preserve">’s </w:t>
      </w:r>
      <w:r>
        <w:rPr>
          <w:lang w:val="en-GB" w:eastAsia="en-GB"/>
        </w:rPr>
        <w:t>legal counsel.</w:t>
      </w:r>
    </w:p>
    <w:p w14:paraId="79120CFA" w14:textId="08066B88" w:rsidR="00F61C49" w:rsidRDefault="00F61C49" w:rsidP="00F61C49">
      <w:pPr>
        <w:rPr>
          <w:lang w:val="en-GB" w:eastAsia="en-GB"/>
        </w:rPr>
      </w:pPr>
      <w:r>
        <w:rPr>
          <w:lang w:val="en-GB" w:eastAsia="en-GB"/>
        </w:rPr>
        <w:t>I acknowledge that it is my responsibility to ensure that my disclosure information is current and complete and to update my disclosure records throughout the year if my relevant relationships change.</w:t>
      </w:r>
    </w:p>
    <w:p w14:paraId="7957E365" w14:textId="77777777" w:rsidR="00F61C49" w:rsidRDefault="00F61C49" w:rsidP="00F61C49">
      <w:pPr>
        <w:rPr>
          <w:lang w:val="en-GB" w:eastAsia="en-GB"/>
        </w:rPr>
      </w:pPr>
    </w:p>
    <w:p w14:paraId="4488D0C6" w14:textId="24BDD7AD" w:rsidR="00F61C49" w:rsidRDefault="00F61C49" w:rsidP="00F61C49">
      <w:pPr>
        <w:rPr>
          <w:lang w:val="en-GB" w:eastAsia="en-GB"/>
        </w:rPr>
      </w:pPr>
      <w:r>
        <w:rPr>
          <w:lang w:val="en-GB" w:eastAsia="en-GB"/>
        </w:rPr>
        <w:t>Signature:</w:t>
      </w:r>
      <w:r w:rsidRPr="00F61C49">
        <w:rPr>
          <w:lang w:val="en-GB" w:eastAsia="en-GB"/>
        </w:rPr>
        <w:t xml:space="preserve"> </w:t>
      </w:r>
      <w:r>
        <w:rPr>
          <w:lang w:val="en-GB" w:eastAsia="en-GB"/>
        </w:rPr>
        <w:t>: __________________________________________</w:t>
      </w:r>
    </w:p>
    <w:p w14:paraId="2207DA59" w14:textId="77777777" w:rsidR="00F61C49" w:rsidRDefault="00F61C49" w:rsidP="00F61C49">
      <w:pPr>
        <w:rPr>
          <w:lang w:val="en-GB" w:eastAsia="en-GB"/>
        </w:rPr>
      </w:pPr>
    </w:p>
    <w:p w14:paraId="4FBE22CE" w14:textId="5BD616CE" w:rsidR="00F61C49" w:rsidRDefault="00F61C49" w:rsidP="00F61C49">
      <w:pPr>
        <w:rPr>
          <w:lang w:val="en-GB" w:eastAsia="en-GB"/>
        </w:rPr>
      </w:pPr>
      <w:r>
        <w:rPr>
          <w:lang w:val="en-GB" w:eastAsia="en-GB"/>
        </w:rPr>
        <w:t>Date:</w:t>
      </w:r>
      <w:r w:rsidRPr="00F61C49">
        <w:rPr>
          <w:lang w:val="en-GB" w:eastAsia="en-GB"/>
        </w:rPr>
        <w:t xml:space="preserve"> </w:t>
      </w:r>
      <w:r>
        <w:rPr>
          <w:lang w:val="en-GB" w:eastAsia="en-GB"/>
        </w:rPr>
        <w:t>: __________________________________________</w:t>
      </w:r>
    </w:p>
    <w:p w14:paraId="2C46FE0F" w14:textId="4C4A21BC" w:rsidR="00F61C49" w:rsidRPr="007D2345" w:rsidRDefault="00F61C49" w:rsidP="00F61C49">
      <w:pPr>
        <w:rPr>
          <w:lang w:val="en-GB"/>
        </w:rPr>
      </w:pPr>
      <w:r>
        <w:rPr>
          <w:lang w:val="en-GB" w:eastAsia="en-GB"/>
        </w:rPr>
        <w:t>Title: __________________________________________</w:t>
      </w:r>
    </w:p>
    <w:p w14:paraId="3C9C733B" w14:textId="77777777" w:rsidR="00475C42" w:rsidRPr="007D2345" w:rsidRDefault="00475C42" w:rsidP="00F33D0A">
      <w:pPr>
        <w:pStyle w:val="Blockquote"/>
        <w:rPr>
          <w:lang w:val="en-GB"/>
        </w:rPr>
      </w:pPr>
    </w:p>
    <w:p w14:paraId="3B4C60EC" w14:textId="18FEED60" w:rsidR="00A33A71" w:rsidRPr="00F61C49" w:rsidRDefault="00A33A71" w:rsidP="00F61C49">
      <w:pPr>
        <w:rPr>
          <w:rFonts w:eastAsiaTheme="majorEastAsia" w:cstheme="majorBidi"/>
          <w:sz w:val="36"/>
          <w:szCs w:val="32"/>
          <w:lang w:val="en-GB"/>
        </w:rPr>
      </w:pPr>
    </w:p>
    <w:sectPr w:rsidR="00A33A71" w:rsidRPr="00F61C49" w:rsidSect="006A444D">
      <w:headerReference w:type="default" r:id="rId8"/>
      <w:footerReference w:type="default" r:id="rId9"/>
      <w:pgSz w:w="11909" w:h="16834" w:code="9"/>
      <w:pgMar w:top="2633" w:right="1440" w:bottom="1440"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E8EF6" w14:textId="77777777" w:rsidR="00D21CC6" w:rsidRDefault="00D21CC6" w:rsidP="00F33D0A">
      <w:r>
        <w:separator/>
      </w:r>
    </w:p>
  </w:endnote>
  <w:endnote w:type="continuationSeparator" w:id="0">
    <w:p w14:paraId="10695861" w14:textId="77777777" w:rsidR="00D21CC6" w:rsidRDefault="00D21CC6" w:rsidP="00F3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0501" w14:textId="421179A5" w:rsidR="00475C42" w:rsidRDefault="003362E2" w:rsidP="00F33D0A">
    <w:pPr>
      <w:pStyle w:val="Footer"/>
    </w:pPr>
    <w:r>
      <w:rPr>
        <w:noProof/>
      </w:rPr>
      <mc:AlternateContent>
        <mc:Choice Requires="wps">
          <w:drawing>
            <wp:anchor distT="0" distB="0" distL="114300" distR="114300" simplePos="0" relativeHeight="251661312" behindDoc="1" locked="0" layoutInCell="1" allowOverlap="1" wp14:anchorId="33747A2C" wp14:editId="3E3CF029">
              <wp:simplePos x="0" y="0"/>
              <wp:positionH relativeFrom="page">
                <wp:align>right</wp:align>
              </wp:positionH>
              <wp:positionV relativeFrom="paragraph">
                <wp:posOffset>-16401</wp:posOffset>
              </wp:positionV>
              <wp:extent cx="7524750" cy="914378"/>
              <wp:effectExtent l="0" t="0" r="0" b="635"/>
              <wp:wrapNone/>
              <wp:docPr id="1" name="Rectangle 1"/>
              <wp:cNvGraphicFramePr/>
              <a:graphic xmlns:a="http://schemas.openxmlformats.org/drawingml/2006/main">
                <a:graphicData uri="http://schemas.microsoft.com/office/word/2010/wordprocessingShape">
                  <wps:wsp>
                    <wps:cNvSpPr/>
                    <wps:spPr>
                      <a:xfrm>
                        <a:off x="0" y="0"/>
                        <a:ext cx="7524750" cy="91437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E3536" id="Rectangle 1" o:spid="_x0000_s1026" style="position:absolute;margin-left:541.3pt;margin-top:-1.3pt;width:592.5pt;height:1in;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tinQIAAKgFAAAOAAAAZHJzL2Uyb0RvYy54bWysVE1v2zAMvQ/YfxB0X+1kydIGdYqgRYcB&#10;XRu0HXpWZCk2IImapMTJfv0oyXE/Vuww7GKLIvlIPpE8v9hrRXbC+RZMRUcnJSXCcKhbs6noj8fr&#10;T6eU+MBMzRQYUdGD8PRi8fHDeWfnYgwNqFo4giDGzztb0SYEOy8KzxuhmT8BKwwqJTjNAopuU9SO&#10;dYiuVTEuyy9FB662DrjwHm+vspIuEr6Ugoc7Kb0IRFUUcwvp69J3Hb/F4pzNN47ZpuV9GuwfstCs&#10;NRh0gLpigZGta/+A0i134EGGEw66AClbLlINWM2ofFPNQ8OsSLUgOd4ONPn/B8tvdytH2hrfjhLD&#10;ND7RPZLGzEYJMor0dNbP0erBrlwveTzGWvfS6fjHKsg+UXoYKBX7QDhezqbjyWyKzHPUnY0mn2en&#10;EbR49rbOh68CNImHijqMnphkuxsfsunRJAbzoNr6ulUqCbFNxKVyZMfwgdebUXJVW/0d6nx3Ni3L&#10;9MwYMnVVNE8JvEJSJuIZiMg5aLwpYvG53HQKByWinTL3QiJrWOA4RRyQc1DGuTAhJ+MbVot8HVN5&#10;P5cEGJElxh+we4DXRR6xc5a9fXQVqd0H5/JviWXnwSNFBhMGZ90acO8BKKyqj5ztjyRlaiJLa6gP&#10;2FMO8rB5y69bfNob5sOKOZwu7AbcGOEOP1JBV1HoT5Q04H69dx/tselRS0mH01pR/3PLnKBEfTM4&#10;DthZkzjeSZhMZ2MU3EvN+qXGbPUlYL9gy2N26RjtgzoepQP9hItlGaOiihmOsSvKgzsKlyFvEVxN&#10;XCyXyQxH2rJwYx4sj+CR1di6j/sn5mzf3wEn4xaOk83mb9o820ZPA8ttANmmGXjmtecb10Fq4n51&#10;xX3zUk5Wzwt28RsAAP//AwBQSwMEFAAGAAgAAAAhAIyiLA3eAAAACAEAAA8AAABkcnMvZG93bnJl&#10;di54bWxMj0FPg0AQhe8m/ofNmHhrF0hLKrI0pknjyYOVmHhb2CmQsrPILgX/vdOT3mbmvbz5Xr5f&#10;bC+uOPrOkYJ4HYFAqp3pqFFQfhxXOxA+aDK6d4QKftDDvri/y3Vm3EzveD2FRnAI+UwraEMYMil9&#10;3aLVfu0GJNbObrQ68Do20ox65nDbyySKUml1R/yh1QMeWqwvp8kqSMplm8xvx6fPr7J6jdLp+5Bg&#10;qtTjw/LyDCLgEv7McMNndCiYqXITGS96BVwkKFglKYibGu+2fKl42sQbkEUu/xcofgEAAP//AwBQ&#10;SwECLQAUAAYACAAAACEAtoM4kv4AAADhAQAAEwAAAAAAAAAAAAAAAAAAAAAAW0NvbnRlbnRfVHlw&#10;ZXNdLnhtbFBLAQItABQABgAIAAAAIQA4/SH/1gAAAJQBAAALAAAAAAAAAAAAAAAAAC8BAABfcmVs&#10;cy8ucmVsc1BLAQItABQABgAIAAAAIQBt19tinQIAAKgFAAAOAAAAAAAAAAAAAAAAAC4CAABkcnMv&#10;ZTJvRG9jLnhtbFBLAQItABQABgAIAAAAIQCMoiwN3gAAAAgBAAAPAAAAAAAAAAAAAAAAAPcEAABk&#10;cnMvZG93bnJldi54bWxQSwUGAAAAAAQABADzAAAAAgYAAAAA&#10;" fillcolor="#f2f2f2 [3052]" stroked="f" strokeweight="1pt">
              <w10:wrap anchorx="page"/>
            </v:rect>
          </w:pict>
        </mc:Fallback>
      </mc:AlternateContent>
    </w:r>
    <w:r w:rsidR="00475C42">
      <w:tab/>
    </w:r>
    <w:r w:rsidR="00475C42">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805"/>
    </w:tblGrid>
    <w:tr w:rsidR="00475C42" w:rsidRPr="00752492" w14:paraId="689C625D" w14:textId="77777777" w:rsidTr="006A444D">
      <w:tc>
        <w:tcPr>
          <w:tcW w:w="4606" w:type="dxa"/>
        </w:tcPr>
        <w:p w14:paraId="3E49A78E" w14:textId="1D184D59" w:rsidR="00475C42" w:rsidRPr="00752492" w:rsidRDefault="00475C42" w:rsidP="00F33D0A">
          <w:pPr>
            <w:pStyle w:val="Footer"/>
          </w:pPr>
          <w:r w:rsidRPr="00752492">
            <w:t xml:space="preserve">Effective Date: </w:t>
          </w:r>
          <w:r w:rsidRPr="00F671AD">
            <w:rPr>
              <w:highlight w:val="yellow"/>
            </w:rPr>
            <w:t>[ENTER DATE]</w:t>
          </w:r>
        </w:p>
      </w:tc>
      <w:tc>
        <w:tcPr>
          <w:tcW w:w="4606" w:type="dxa"/>
        </w:tcPr>
        <w:p w14:paraId="2AADCCF3" w14:textId="33D974EE" w:rsidR="00475C42" w:rsidRPr="00752492" w:rsidRDefault="00D21CC6" w:rsidP="00F33D0A">
          <w:pPr>
            <w:pStyle w:val="Footer"/>
          </w:pPr>
          <w:sdt>
            <w:sdtPr>
              <w:id w:val="1700503784"/>
              <w:docPartObj>
                <w:docPartGallery w:val="Page Numbers (Bottom of Page)"/>
                <w:docPartUnique/>
              </w:docPartObj>
            </w:sdtPr>
            <w:sdtEndPr>
              <w:rPr>
                <w:noProof/>
              </w:rPr>
            </w:sdtEndPr>
            <w:sdtContent>
              <w:r w:rsidR="00475C42" w:rsidRPr="00752492">
                <w:fldChar w:fldCharType="begin"/>
              </w:r>
              <w:r w:rsidR="00475C42" w:rsidRPr="00752492">
                <w:instrText xml:space="preserve"> PAGE   \* MERGEFORMAT </w:instrText>
              </w:r>
              <w:r w:rsidR="00475C42" w:rsidRPr="00752492">
                <w:fldChar w:fldCharType="separate"/>
              </w:r>
              <w:r w:rsidR="007D2345">
                <w:rPr>
                  <w:noProof/>
                </w:rPr>
                <w:t>6</w:t>
              </w:r>
              <w:r w:rsidR="00475C42" w:rsidRPr="00752492">
                <w:rPr>
                  <w:noProof/>
                </w:rPr>
                <w:fldChar w:fldCharType="end"/>
              </w:r>
            </w:sdtContent>
          </w:sdt>
          <w:r w:rsidR="00475C42" w:rsidRPr="00752492">
            <w:rPr>
              <w:noProof/>
            </w:rPr>
            <w:tab/>
          </w:r>
        </w:p>
      </w:tc>
    </w:tr>
  </w:tbl>
  <w:p w14:paraId="6EECB04E" w14:textId="77777777" w:rsidR="00475C42" w:rsidRDefault="00475C42" w:rsidP="00F3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851" w14:textId="77777777" w:rsidR="00D21CC6" w:rsidRDefault="00D21CC6" w:rsidP="00F33D0A">
      <w:r>
        <w:separator/>
      </w:r>
    </w:p>
  </w:footnote>
  <w:footnote w:type="continuationSeparator" w:id="0">
    <w:p w14:paraId="169C5961" w14:textId="77777777" w:rsidR="00D21CC6" w:rsidRDefault="00D21CC6" w:rsidP="00F3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E581" w14:textId="28E72E8C" w:rsidR="00475C42" w:rsidRDefault="00913591" w:rsidP="00F33D0A">
    <w:pPr>
      <w:pStyle w:val="Header"/>
      <w:rPr>
        <w:noProof/>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8A51A10" wp14:editId="69F3CCBB">
              <wp:simplePos x="0" y="0"/>
              <wp:positionH relativeFrom="margin">
                <wp:align>right</wp:align>
              </wp:positionH>
              <wp:positionV relativeFrom="paragraph">
                <wp:posOffset>-148014</wp:posOffset>
              </wp:positionV>
              <wp:extent cx="795655" cy="784225"/>
              <wp:effectExtent l="0" t="0" r="23495" b="15875"/>
              <wp:wrapNone/>
              <wp:docPr id="6" name="Rectangle: Rounded Corners 6"/>
              <wp:cNvGraphicFramePr/>
              <a:graphic xmlns:a="http://schemas.openxmlformats.org/drawingml/2006/main">
                <a:graphicData uri="http://schemas.microsoft.com/office/word/2010/wordprocessingShape">
                  <wps:wsp>
                    <wps:cNvSpPr/>
                    <wps:spPr>
                      <a:xfrm>
                        <a:off x="0" y="0"/>
                        <a:ext cx="795655" cy="784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E58E49" w14:textId="77777777" w:rsidR="00913591" w:rsidRPr="00FF45A5" w:rsidRDefault="00913591" w:rsidP="00913591">
                          <w:pPr>
                            <w:spacing w:after="0"/>
                            <w:jc w:val="center"/>
                            <w:rPr>
                              <w:sz w:val="16"/>
                              <w:szCs w:val="18"/>
                            </w:rPr>
                          </w:pPr>
                          <w:r w:rsidRPr="00FF45A5">
                            <w:rPr>
                              <w:sz w:val="16"/>
                              <w:szCs w:val="18"/>
                            </w:rPr>
                            <w:t>Insert</w:t>
                          </w:r>
                        </w:p>
                        <w:p w14:paraId="41906262" w14:textId="6AD3832A" w:rsidR="00913591" w:rsidRPr="00FF45A5" w:rsidRDefault="00A40377" w:rsidP="00913591">
                          <w:pPr>
                            <w:spacing w:after="0"/>
                            <w:jc w:val="center"/>
                            <w:rPr>
                              <w:sz w:val="16"/>
                              <w:szCs w:val="18"/>
                            </w:rPr>
                          </w:pPr>
                          <w:proofErr w:type="spellStart"/>
                          <w:r w:rsidRPr="00FF45A5">
                            <w:rPr>
                              <w:sz w:val="16"/>
                              <w:szCs w:val="18"/>
                            </w:rPr>
                            <w:t>Org</w:t>
                          </w:r>
                          <w:r w:rsidR="0014460A" w:rsidRPr="00FF45A5">
                            <w:rPr>
                              <w:sz w:val="16"/>
                              <w:szCs w:val="18"/>
                            </w:rPr>
                            <w:t>a</w:t>
                          </w:r>
                          <w:r w:rsidRPr="00FF45A5">
                            <w:rPr>
                              <w:sz w:val="16"/>
                              <w:szCs w:val="18"/>
                            </w:rPr>
                            <w:t>nisation</w:t>
                          </w:r>
                          <w:proofErr w:type="spellEnd"/>
                        </w:p>
                        <w:p w14:paraId="5B1B179A" w14:textId="77777777" w:rsidR="00913591" w:rsidRPr="00FF45A5" w:rsidRDefault="00913591" w:rsidP="00913591">
                          <w:pPr>
                            <w:spacing w:after="0"/>
                            <w:jc w:val="center"/>
                            <w:rPr>
                              <w:sz w:val="16"/>
                              <w:szCs w:val="18"/>
                            </w:rPr>
                          </w:pPr>
                          <w:r w:rsidRPr="00FF45A5">
                            <w:rPr>
                              <w:sz w:val="16"/>
                              <w:szCs w:val="18"/>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51A10" id="Rectangle: Rounded Corners 6" o:spid="_x0000_s1027" style="position:absolute;left:0;text-align:left;margin-left:11.45pt;margin-top:-11.65pt;width:62.65pt;height:6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3PeAIAADIFAAAOAAAAZHJzL2Uyb0RvYy54bWysVE1v2zAMvQ/YfxB0X50ESdoadYogRYcB&#10;RVu0HXpWZCkxJosapcTOfv0o2XG7LqdhF5k0+filR11dt7Vhe4W+Alvw8dmIM2UllJXdFPz7y+2X&#10;C858ELYUBqwq+EF5fr34/OmqcbmawBZMqZBREOvzxhV8G4LLs8zLraqFPwOnLBk1YC0CqbjJShQN&#10;Ra9NNhmN5lkDWDoEqbynvzedkS9SfK2VDA9aexWYKTjVFtKJ6VzHM1tciXyDwm0r2Zch/qGKWlSW&#10;kg6hbkQQbIfVX6HqSiJ40OFMQp2B1pVUqQfqZjz60M3zVjiVeqHheDeMyf+/sPJ+/4isKgs+58yK&#10;mq7oiYYm7MaonD3BzpaqZCtAS3fM5nFejfM5wZ7dI/aaJzE232qs45faYm2a8WGYsWoDk/Tz/HI2&#10;n804k2Q6v5hOJrMYM3sDO/Thq4KaRaHgGEuIJaXxiv2dD53/0Y/AsaKuhiSFg1GxDGOflKbeKOsk&#10;oROr1Mog2wvig5BS2ZB6ovzJO8J0ZcwAHJ8CmjDui+59I0wltg3A0SngnxkHRMoKNgzgurKApwKU&#10;P4bMnf+x+67n2H5o121/L2soD3S7CB3tvZO3FQ31TvjwKJB4ThtBuxse6NAGmoJDL3G2Bfx16n/0&#10;J/qRlbOG9qbg/udOoOLMfLNEzMvxdBoXLSnT2fmEFHxvWb+32F29ArqKMb0STiYx+gdzFDVC/Uor&#10;voxZySSspNwFlwGPyip0+0yPhFTLZXKj5XIi3NlnJ2PwOODIl5f2VaDrmRWIkvdw3DGRf+BW5xuR&#10;Fpa7ALpKxIsj7ubaj54WM/G3f0Ti5r/Xk9fbU7f4DQAA//8DAFBLAwQUAAYACAAAACEAIdnxSNwA&#10;AAAIAQAADwAAAGRycy9kb3ducmV2LnhtbEyPzU7DMBCE70i8g7VIXFBr46ppFeJUFT8PQIEDNzfe&#10;JhH2OordNvD0bE9wm9WMZr+pNlPw4oRj6iMZuJ8rEEhNdD21Bt7fXmZrEClbctZHQgPfmGBTX19V&#10;tnTxTK942uVWcAml0hroch5KKVPTYbBpHgck9g5xDDbzObbSjfbM5cFLrVQhg+2JP3R2wMcOm6/d&#10;MRiIy629+8n6Y/X86TwOvimKp7UxtzfT9gFExin/heGCz+hQM9M+Hskl4Q3wkGxgphcLEBdbL1ns&#10;WSilQdaV/D+g/gUAAP//AwBQSwECLQAUAAYACAAAACEAtoM4kv4AAADhAQAAEwAAAAAAAAAAAAAA&#10;AAAAAAAAW0NvbnRlbnRfVHlwZXNdLnhtbFBLAQItABQABgAIAAAAIQA4/SH/1gAAAJQBAAALAAAA&#10;AAAAAAAAAAAAAC8BAABfcmVscy8ucmVsc1BLAQItABQABgAIAAAAIQClcC3PeAIAADIFAAAOAAAA&#10;AAAAAAAAAAAAAC4CAABkcnMvZTJvRG9jLnhtbFBLAQItABQABgAIAAAAIQAh2fFI3AAAAAgBAAAP&#10;AAAAAAAAAAAAAAAAANIEAABkcnMvZG93bnJldi54bWxQSwUGAAAAAAQABADzAAAA2wUAAAAA&#10;" fillcolor="white [3201]" strokecolor="#70ad47 [3209]" strokeweight="1pt">
              <v:stroke joinstyle="miter"/>
              <v:textbox>
                <w:txbxContent>
                  <w:p w14:paraId="40E58E49" w14:textId="77777777" w:rsidR="00913591" w:rsidRPr="00FF45A5" w:rsidRDefault="00913591" w:rsidP="00913591">
                    <w:pPr>
                      <w:spacing w:after="0"/>
                      <w:jc w:val="center"/>
                      <w:rPr>
                        <w:sz w:val="16"/>
                        <w:szCs w:val="18"/>
                      </w:rPr>
                    </w:pPr>
                    <w:r w:rsidRPr="00FF45A5">
                      <w:rPr>
                        <w:sz w:val="16"/>
                        <w:szCs w:val="18"/>
                      </w:rPr>
                      <w:t>Insert</w:t>
                    </w:r>
                  </w:p>
                  <w:p w14:paraId="41906262" w14:textId="6AD3832A" w:rsidR="00913591" w:rsidRPr="00FF45A5" w:rsidRDefault="00A40377" w:rsidP="00913591">
                    <w:pPr>
                      <w:spacing w:after="0"/>
                      <w:jc w:val="center"/>
                      <w:rPr>
                        <w:sz w:val="16"/>
                        <w:szCs w:val="18"/>
                      </w:rPr>
                    </w:pPr>
                    <w:proofErr w:type="spellStart"/>
                    <w:r w:rsidRPr="00FF45A5">
                      <w:rPr>
                        <w:sz w:val="16"/>
                        <w:szCs w:val="18"/>
                      </w:rPr>
                      <w:t>Org</w:t>
                    </w:r>
                    <w:r w:rsidR="0014460A" w:rsidRPr="00FF45A5">
                      <w:rPr>
                        <w:sz w:val="16"/>
                        <w:szCs w:val="18"/>
                      </w:rPr>
                      <w:t>a</w:t>
                    </w:r>
                    <w:r w:rsidRPr="00FF45A5">
                      <w:rPr>
                        <w:sz w:val="16"/>
                        <w:szCs w:val="18"/>
                      </w:rPr>
                      <w:t>nisation</w:t>
                    </w:r>
                    <w:proofErr w:type="spellEnd"/>
                  </w:p>
                  <w:p w14:paraId="5B1B179A" w14:textId="77777777" w:rsidR="00913591" w:rsidRPr="00FF45A5" w:rsidRDefault="00913591" w:rsidP="00913591">
                    <w:pPr>
                      <w:spacing w:after="0"/>
                      <w:jc w:val="center"/>
                      <w:rPr>
                        <w:sz w:val="16"/>
                        <w:szCs w:val="18"/>
                      </w:rPr>
                    </w:pPr>
                    <w:r w:rsidRPr="00FF45A5">
                      <w:rPr>
                        <w:sz w:val="16"/>
                        <w:szCs w:val="18"/>
                      </w:rPr>
                      <w:t>Logo</w:t>
                    </w:r>
                  </w:p>
                </w:txbxContent>
              </v:textbox>
              <w10:wrap anchorx="margin"/>
            </v:roundrect>
          </w:pict>
        </mc:Fallback>
      </mc:AlternateContent>
    </w:r>
    <w:r w:rsidR="006A444D">
      <w:rPr>
        <w:noProof/>
      </w:rPr>
      <mc:AlternateContent>
        <mc:Choice Requires="wps">
          <w:drawing>
            <wp:anchor distT="0" distB="0" distL="114300" distR="114300" simplePos="0" relativeHeight="251659264" behindDoc="1" locked="0" layoutInCell="1" allowOverlap="1" wp14:anchorId="69A3F1F5" wp14:editId="09A76FDC">
              <wp:simplePos x="0" y="0"/>
              <wp:positionH relativeFrom="page">
                <wp:align>right</wp:align>
              </wp:positionH>
              <wp:positionV relativeFrom="paragraph">
                <wp:posOffset>-450376</wp:posOffset>
              </wp:positionV>
              <wp:extent cx="7524750" cy="1424940"/>
              <wp:effectExtent l="0" t="0" r="0" b="3810"/>
              <wp:wrapNone/>
              <wp:docPr id="3" name="Rectangle 3"/>
              <wp:cNvGraphicFramePr/>
              <a:graphic xmlns:a="http://schemas.openxmlformats.org/drawingml/2006/main">
                <a:graphicData uri="http://schemas.microsoft.com/office/word/2010/wordprocessingShape">
                  <wps:wsp>
                    <wps:cNvSpPr/>
                    <wps:spPr>
                      <a:xfrm>
                        <a:off x="0" y="0"/>
                        <a:ext cx="7524750" cy="14249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D82BD" id="Rectangle 3" o:spid="_x0000_s1026" style="position:absolute;margin-left:541.3pt;margin-top:-35.45pt;width:592.5pt;height:112.2pt;z-index:-25165721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yjnwIAAKkFAAAOAAAAZHJzL2Uyb0RvYy54bWysVE1v2zAMvQ/YfxB0X+2kyboGdYqgRYcB&#10;XVu0HXpWZCk2IImapMTJfv0oyXY/Vuww7CKLIvlIPpM8O99rRXbC+RZMRSdHJSXCcKhbs6noj8er&#10;T18o8YGZmikwoqIH4en58uOHs84uxBQaULVwBEGMX3S2ok0IdlEUnjdCM38EVhhUSnCaBRTdpqgd&#10;6xBdq2Jalp+LDlxtHXDhPb5eZiVdJnwpBQ+3UnoRiKoo5hbS6dK5jmexPGOLjWO2aXmfBvuHLDRr&#10;DQYdoS5ZYGTr2j+gdMsdeJDhiIMuQMqWi1QDVjMp31Tz0DArUi1IjrcjTf7/wfKb3Z0jbV3RY0oM&#10;0/iL7pE0ZjZKkONIT2f9Aq0e7J3rJY/XWOteOh2/WAXZJ0oPI6ViHwjHx5P5dHYyR+Y56iaz6ex0&#10;lkgvnt2t8+GrAE3ipaIOwycq2e7aBwyJpoNJjOZBtfVVq1QSYp+IC+XIjuEfXm8myVVt9Xeo89vp&#10;vCyHkKmtonlCfYWkTMQzEJFz0PhSxOpzvekWDkpEO2XuhUTasMJpijgi56CMc2FCTsY3rBb5Oaby&#10;fi4JMCJLjD9i9wCvixywc5a9fXQVqd9H5/JviWXn0SNFBhNGZ90acO8BKKyqj5ztB5IyNZGlNdQH&#10;bCoHedq85Vct/tpr5sMdczhe2A64MsItHlJBV1Hob5Q04H699x7tsetRS0mH41pR/3PLnKBEfTM4&#10;D6eTGTYWCUmYzU+mKLiXmvVLjdnqC8B+meBysjxdo31Qw1U60E+4WVYxKqqY4Ri7ojy4QbgIeY3g&#10;buJitUpmONOWhWvzYHkEj6zG1n3cPzFn+/4OOBo3MIw2W7xp82wbPQ2stgFkm2bgmdeeb9wHqYn7&#10;3RUXzks5WT1v2OVvAAAA//8DAFBLAwQUAAYACAAAACEAeEv+A98AAAAJAQAADwAAAGRycy9kb3du&#10;cmV2LnhtbEyPQU+DQBCF7yb+h82YeGuXYsAWWRrTpPHkwZaYeFvYEYjsLLJLwX/v9KS3mXkvb76X&#10;7xfbiwuOvnOkYLOOQCDVznTUKCjPx9UWhA+ajO4doYIf9LAvbm9ynRk30xteTqERHEI+0wraEIZM&#10;Sl+3aLVfuwGJtU83Wh14HRtpRj1zuO1lHEWptLoj/tDqAQ8t1l+nySqIyyWJ59fj7v2jrF6idPo+&#10;xJgqdX+3PD+BCLiEPzNc8RkdCmaq3ETGi14BFwkKVo/RDsRV3mwTPlU8JQ8JyCKX/xsUvwAAAP//&#10;AwBQSwECLQAUAAYACAAAACEAtoM4kv4AAADhAQAAEwAAAAAAAAAAAAAAAAAAAAAAW0NvbnRlbnRf&#10;VHlwZXNdLnhtbFBLAQItABQABgAIAAAAIQA4/SH/1gAAAJQBAAALAAAAAAAAAAAAAAAAAC8BAABf&#10;cmVscy8ucmVsc1BLAQItABQABgAIAAAAIQAsfpyjnwIAAKkFAAAOAAAAAAAAAAAAAAAAAC4CAABk&#10;cnMvZTJvRG9jLnhtbFBLAQItABQABgAIAAAAIQB4S/4D3wAAAAkBAAAPAAAAAAAAAAAAAAAAAPkE&#10;AABkcnMvZG93bnJldi54bWxQSwUGAAAAAAQABADzAAAABQYAAAAA&#10;" fillcolor="#f2f2f2 [3052]" stroked="f" strokeweight="1pt">
              <w10:wrap anchorx="page"/>
            </v:rect>
          </w:pict>
        </mc:Fallback>
      </mc:AlternateContent>
    </w:r>
    <w:r w:rsidR="00475C42" w:rsidRPr="00913591">
      <w:rPr>
        <w:noProof/>
        <w:highlight w:val="yellow"/>
      </w:rPr>
      <w:t xml:space="preserve">[INSERT </w:t>
    </w:r>
    <w:r w:rsidR="00A40377">
      <w:rPr>
        <w:noProof/>
        <w:highlight w:val="yellow"/>
      </w:rPr>
      <w:t>ORGANISATION</w:t>
    </w:r>
    <w:r w:rsidR="00475C42" w:rsidRPr="00913591">
      <w:rPr>
        <w:noProof/>
        <w:highlight w:val="yellow"/>
      </w:rPr>
      <w:t xml:space="preserve"> </w:t>
    </w:r>
    <w:r w:rsidRPr="00913591">
      <w:rPr>
        <w:noProof/>
        <w:highlight w:val="yellow"/>
      </w:rPr>
      <w:t>NAME</w:t>
    </w:r>
    <w:r w:rsidR="00475C42" w:rsidRPr="00913591">
      <w:rPr>
        <w:noProof/>
        <w:highlight w:val="yellow"/>
      </w:rPr>
      <w:t>]</w:t>
    </w:r>
  </w:p>
  <w:p w14:paraId="3FEE5FF1" w14:textId="3968E658" w:rsidR="00475C42" w:rsidRDefault="009E3EAF" w:rsidP="00F33D0A">
    <w:pPr>
      <w:pStyle w:val="Title"/>
    </w:pPr>
    <w:r>
      <w:rPr>
        <w:noProof/>
      </w:rPr>
      <w:t>Conflict of Interest Policy</w:t>
    </w:r>
  </w:p>
  <w:p w14:paraId="5DD3446D" w14:textId="77777777" w:rsidR="00475C42" w:rsidRDefault="00475C42" w:rsidP="00F33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5427"/>
    <w:multiLevelType w:val="hybridMultilevel"/>
    <w:tmpl w:val="67AA4EFE"/>
    <w:lvl w:ilvl="0" w:tplc="08090017">
      <w:start w:val="1"/>
      <w:numFmt w:val="lowerLetter"/>
      <w:pStyle w:val="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4C4774"/>
    <w:multiLevelType w:val="multilevel"/>
    <w:tmpl w:val="0409001D"/>
    <w:styleLink w:val="Style1"/>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3100AD"/>
    <w:multiLevelType w:val="hybridMultilevel"/>
    <w:tmpl w:val="4A7AB4E8"/>
    <w:lvl w:ilvl="0" w:tplc="08090001">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B5620"/>
    <w:multiLevelType w:val="multilevel"/>
    <w:tmpl w:val="4F501716"/>
    <w:lvl w:ilvl="0">
      <w:start w:val="1"/>
      <w:numFmt w:val="decimal"/>
      <w:pStyle w:val="headings"/>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CzMDMxMDE3MDQ0NTdV0lEKTi0uzszPAymwqAUAOGMsMiwAAAA="/>
  </w:docVars>
  <w:rsids>
    <w:rsidRoot w:val="00166A1D"/>
    <w:rsid w:val="00003462"/>
    <w:rsid w:val="00010CDF"/>
    <w:rsid w:val="000138D6"/>
    <w:rsid w:val="0002281E"/>
    <w:rsid w:val="0002764F"/>
    <w:rsid w:val="00032026"/>
    <w:rsid w:val="00032D44"/>
    <w:rsid w:val="00041A83"/>
    <w:rsid w:val="00041EA0"/>
    <w:rsid w:val="000514E9"/>
    <w:rsid w:val="0005446E"/>
    <w:rsid w:val="000559D2"/>
    <w:rsid w:val="000607CC"/>
    <w:rsid w:val="0007237B"/>
    <w:rsid w:val="00072FDB"/>
    <w:rsid w:val="0007540E"/>
    <w:rsid w:val="00080BEE"/>
    <w:rsid w:val="0008182C"/>
    <w:rsid w:val="00083BE7"/>
    <w:rsid w:val="00086126"/>
    <w:rsid w:val="0009555D"/>
    <w:rsid w:val="000A6E61"/>
    <w:rsid w:val="000A75FB"/>
    <w:rsid w:val="000B1B45"/>
    <w:rsid w:val="000B40C2"/>
    <w:rsid w:val="000D0BF0"/>
    <w:rsid w:val="000D67C1"/>
    <w:rsid w:val="000E3769"/>
    <w:rsid w:val="000E3DA3"/>
    <w:rsid w:val="000F1F45"/>
    <w:rsid w:val="00105EE8"/>
    <w:rsid w:val="00106210"/>
    <w:rsid w:val="001111CA"/>
    <w:rsid w:val="00122481"/>
    <w:rsid w:val="00142D8D"/>
    <w:rsid w:val="00143B12"/>
    <w:rsid w:val="00143D9F"/>
    <w:rsid w:val="0014460A"/>
    <w:rsid w:val="00151726"/>
    <w:rsid w:val="00155555"/>
    <w:rsid w:val="0016082F"/>
    <w:rsid w:val="001619A5"/>
    <w:rsid w:val="001647E0"/>
    <w:rsid w:val="001653D5"/>
    <w:rsid w:val="00166A1D"/>
    <w:rsid w:val="00167840"/>
    <w:rsid w:val="0017604A"/>
    <w:rsid w:val="00182591"/>
    <w:rsid w:val="001842B0"/>
    <w:rsid w:val="00195366"/>
    <w:rsid w:val="00197602"/>
    <w:rsid w:val="001A1DCB"/>
    <w:rsid w:val="001A202C"/>
    <w:rsid w:val="001B27B5"/>
    <w:rsid w:val="001B2CE7"/>
    <w:rsid w:val="001B4B05"/>
    <w:rsid w:val="001D1592"/>
    <w:rsid w:val="001F0556"/>
    <w:rsid w:val="001F3419"/>
    <w:rsid w:val="001F3C3E"/>
    <w:rsid w:val="001F4568"/>
    <w:rsid w:val="00200625"/>
    <w:rsid w:val="00200AB2"/>
    <w:rsid w:val="0020137E"/>
    <w:rsid w:val="00206037"/>
    <w:rsid w:val="00207947"/>
    <w:rsid w:val="0021034F"/>
    <w:rsid w:val="00211967"/>
    <w:rsid w:val="00212BC6"/>
    <w:rsid w:val="002238F3"/>
    <w:rsid w:val="00227FA6"/>
    <w:rsid w:val="002311ED"/>
    <w:rsid w:val="002341B1"/>
    <w:rsid w:val="00234AF2"/>
    <w:rsid w:val="00235C55"/>
    <w:rsid w:val="0023617F"/>
    <w:rsid w:val="00236E46"/>
    <w:rsid w:val="00244886"/>
    <w:rsid w:val="002457BA"/>
    <w:rsid w:val="00251421"/>
    <w:rsid w:val="002514F3"/>
    <w:rsid w:val="00255325"/>
    <w:rsid w:val="00267201"/>
    <w:rsid w:val="00274F30"/>
    <w:rsid w:val="0028372B"/>
    <w:rsid w:val="0029171A"/>
    <w:rsid w:val="002A5BD7"/>
    <w:rsid w:val="002A5FFC"/>
    <w:rsid w:val="002B6AEC"/>
    <w:rsid w:val="002C3B1D"/>
    <w:rsid w:val="002E0D06"/>
    <w:rsid w:val="002E4477"/>
    <w:rsid w:val="002F121A"/>
    <w:rsid w:val="002F300A"/>
    <w:rsid w:val="002F45FC"/>
    <w:rsid w:val="002F46E0"/>
    <w:rsid w:val="0030494B"/>
    <w:rsid w:val="0031429B"/>
    <w:rsid w:val="003150B3"/>
    <w:rsid w:val="00315E6F"/>
    <w:rsid w:val="00322B84"/>
    <w:rsid w:val="00335578"/>
    <w:rsid w:val="00336079"/>
    <w:rsid w:val="003362E2"/>
    <w:rsid w:val="00344394"/>
    <w:rsid w:val="003447B8"/>
    <w:rsid w:val="0035711E"/>
    <w:rsid w:val="00357FB3"/>
    <w:rsid w:val="00361413"/>
    <w:rsid w:val="0037375D"/>
    <w:rsid w:val="00381FA3"/>
    <w:rsid w:val="00397A9C"/>
    <w:rsid w:val="003A172E"/>
    <w:rsid w:val="003A263E"/>
    <w:rsid w:val="003B154D"/>
    <w:rsid w:val="003B482F"/>
    <w:rsid w:val="003D15F5"/>
    <w:rsid w:val="003D2188"/>
    <w:rsid w:val="003D7DE6"/>
    <w:rsid w:val="004008F1"/>
    <w:rsid w:val="004018ED"/>
    <w:rsid w:val="00416610"/>
    <w:rsid w:val="004233DF"/>
    <w:rsid w:val="00423F85"/>
    <w:rsid w:val="00431FEE"/>
    <w:rsid w:val="0044113A"/>
    <w:rsid w:val="0044289D"/>
    <w:rsid w:val="00443071"/>
    <w:rsid w:val="00444DBC"/>
    <w:rsid w:val="00445BEB"/>
    <w:rsid w:val="004529B0"/>
    <w:rsid w:val="00462CE2"/>
    <w:rsid w:val="00470008"/>
    <w:rsid w:val="00470213"/>
    <w:rsid w:val="00470C0B"/>
    <w:rsid w:val="00471D8B"/>
    <w:rsid w:val="00475C42"/>
    <w:rsid w:val="0048440D"/>
    <w:rsid w:val="0049097E"/>
    <w:rsid w:val="00490AA7"/>
    <w:rsid w:val="00492949"/>
    <w:rsid w:val="004A1C28"/>
    <w:rsid w:val="004A3F90"/>
    <w:rsid w:val="004A4A88"/>
    <w:rsid w:val="004B3103"/>
    <w:rsid w:val="004B3F6E"/>
    <w:rsid w:val="004C3488"/>
    <w:rsid w:val="004C3AFA"/>
    <w:rsid w:val="004D3DB5"/>
    <w:rsid w:val="004D3F05"/>
    <w:rsid w:val="004D4909"/>
    <w:rsid w:val="00505183"/>
    <w:rsid w:val="00507F58"/>
    <w:rsid w:val="00515AB4"/>
    <w:rsid w:val="00520EF4"/>
    <w:rsid w:val="00523C43"/>
    <w:rsid w:val="00533A4A"/>
    <w:rsid w:val="005346F7"/>
    <w:rsid w:val="00535693"/>
    <w:rsid w:val="00541035"/>
    <w:rsid w:val="0054732A"/>
    <w:rsid w:val="00547DF1"/>
    <w:rsid w:val="0055054D"/>
    <w:rsid w:val="005507D1"/>
    <w:rsid w:val="00552BB3"/>
    <w:rsid w:val="005545ED"/>
    <w:rsid w:val="005556E6"/>
    <w:rsid w:val="00563F82"/>
    <w:rsid w:val="00566B0F"/>
    <w:rsid w:val="00572005"/>
    <w:rsid w:val="005761B1"/>
    <w:rsid w:val="00582FC0"/>
    <w:rsid w:val="0058631B"/>
    <w:rsid w:val="00587BDE"/>
    <w:rsid w:val="0059051D"/>
    <w:rsid w:val="005A27E3"/>
    <w:rsid w:val="005A3374"/>
    <w:rsid w:val="005B4328"/>
    <w:rsid w:val="005B6EF5"/>
    <w:rsid w:val="005B75D4"/>
    <w:rsid w:val="005C4AC0"/>
    <w:rsid w:val="005D3277"/>
    <w:rsid w:val="005D4A56"/>
    <w:rsid w:val="005D5FAA"/>
    <w:rsid w:val="005D5FE1"/>
    <w:rsid w:val="005E6357"/>
    <w:rsid w:val="005E7782"/>
    <w:rsid w:val="005F32B1"/>
    <w:rsid w:val="005F33EC"/>
    <w:rsid w:val="005F46A3"/>
    <w:rsid w:val="00605AF9"/>
    <w:rsid w:val="006066EF"/>
    <w:rsid w:val="00612DCE"/>
    <w:rsid w:val="00616C31"/>
    <w:rsid w:val="00631E6D"/>
    <w:rsid w:val="006321F4"/>
    <w:rsid w:val="00637CCA"/>
    <w:rsid w:val="00641C52"/>
    <w:rsid w:val="00645C8E"/>
    <w:rsid w:val="006460CD"/>
    <w:rsid w:val="00650AE0"/>
    <w:rsid w:val="00654F91"/>
    <w:rsid w:val="006565EB"/>
    <w:rsid w:val="00671D38"/>
    <w:rsid w:val="006756A7"/>
    <w:rsid w:val="00687B0F"/>
    <w:rsid w:val="0069286E"/>
    <w:rsid w:val="006A26DD"/>
    <w:rsid w:val="006A444D"/>
    <w:rsid w:val="006A490B"/>
    <w:rsid w:val="006A6F96"/>
    <w:rsid w:val="006B326F"/>
    <w:rsid w:val="006B510F"/>
    <w:rsid w:val="006B5718"/>
    <w:rsid w:val="006B5C01"/>
    <w:rsid w:val="006B7EE3"/>
    <w:rsid w:val="006C177D"/>
    <w:rsid w:val="006D2A04"/>
    <w:rsid w:val="006D75A3"/>
    <w:rsid w:val="006E7E48"/>
    <w:rsid w:val="006F2815"/>
    <w:rsid w:val="006F5241"/>
    <w:rsid w:val="006F5E64"/>
    <w:rsid w:val="006F7808"/>
    <w:rsid w:val="007025C0"/>
    <w:rsid w:val="00706F8B"/>
    <w:rsid w:val="0071452A"/>
    <w:rsid w:val="00715870"/>
    <w:rsid w:val="00721B7E"/>
    <w:rsid w:val="0072486D"/>
    <w:rsid w:val="00724F18"/>
    <w:rsid w:val="00726786"/>
    <w:rsid w:val="00726C34"/>
    <w:rsid w:val="00731D2B"/>
    <w:rsid w:val="007327D7"/>
    <w:rsid w:val="00741EFB"/>
    <w:rsid w:val="00744CFA"/>
    <w:rsid w:val="00744E2E"/>
    <w:rsid w:val="00752492"/>
    <w:rsid w:val="007549F7"/>
    <w:rsid w:val="00757C3A"/>
    <w:rsid w:val="00764504"/>
    <w:rsid w:val="007667CC"/>
    <w:rsid w:val="0077196F"/>
    <w:rsid w:val="00772F97"/>
    <w:rsid w:val="00775FC5"/>
    <w:rsid w:val="00777294"/>
    <w:rsid w:val="00783D75"/>
    <w:rsid w:val="00796269"/>
    <w:rsid w:val="00797C7D"/>
    <w:rsid w:val="007B07A0"/>
    <w:rsid w:val="007B1AE7"/>
    <w:rsid w:val="007D2345"/>
    <w:rsid w:val="007D655F"/>
    <w:rsid w:val="007E0098"/>
    <w:rsid w:val="007F6D5C"/>
    <w:rsid w:val="007F6D84"/>
    <w:rsid w:val="00805416"/>
    <w:rsid w:val="00810F1B"/>
    <w:rsid w:val="00816467"/>
    <w:rsid w:val="00825728"/>
    <w:rsid w:val="00827540"/>
    <w:rsid w:val="00831B70"/>
    <w:rsid w:val="008348DB"/>
    <w:rsid w:val="00835888"/>
    <w:rsid w:val="00835DAD"/>
    <w:rsid w:val="00836BCB"/>
    <w:rsid w:val="00840EC7"/>
    <w:rsid w:val="00863372"/>
    <w:rsid w:val="00872102"/>
    <w:rsid w:val="00872119"/>
    <w:rsid w:val="00873B45"/>
    <w:rsid w:val="0088138F"/>
    <w:rsid w:val="008A1458"/>
    <w:rsid w:val="008B16D5"/>
    <w:rsid w:val="008B3C2D"/>
    <w:rsid w:val="008C4A95"/>
    <w:rsid w:val="008C5D14"/>
    <w:rsid w:val="008C5E67"/>
    <w:rsid w:val="008E16F6"/>
    <w:rsid w:val="008E587E"/>
    <w:rsid w:val="008E6734"/>
    <w:rsid w:val="008F02B1"/>
    <w:rsid w:val="008F0D52"/>
    <w:rsid w:val="008F59D1"/>
    <w:rsid w:val="009026F3"/>
    <w:rsid w:val="00913150"/>
    <w:rsid w:val="00913591"/>
    <w:rsid w:val="00921497"/>
    <w:rsid w:val="009257EF"/>
    <w:rsid w:val="00925F06"/>
    <w:rsid w:val="009319B5"/>
    <w:rsid w:val="00933DD3"/>
    <w:rsid w:val="00933EDE"/>
    <w:rsid w:val="0094641F"/>
    <w:rsid w:val="009553AC"/>
    <w:rsid w:val="00963A9E"/>
    <w:rsid w:val="00965D24"/>
    <w:rsid w:val="00983A78"/>
    <w:rsid w:val="00992790"/>
    <w:rsid w:val="00992F31"/>
    <w:rsid w:val="00996200"/>
    <w:rsid w:val="009B2A20"/>
    <w:rsid w:val="009B2A7D"/>
    <w:rsid w:val="009B3138"/>
    <w:rsid w:val="009C4EFB"/>
    <w:rsid w:val="009C4F63"/>
    <w:rsid w:val="009C5B67"/>
    <w:rsid w:val="009D72E1"/>
    <w:rsid w:val="009E01A3"/>
    <w:rsid w:val="009E0DE8"/>
    <w:rsid w:val="009E2A22"/>
    <w:rsid w:val="009E3EAF"/>
    <w:rsid w:val="009E51F3"/>
    <w:rsid w:val="00A07BD7"/>
    <w:rsid w:val="00A14DD9"/>
    <w:rsid w:val="00A163FC"/>
    <w:rsid w:val="00A177FD"/>
    <w:rsid w:val="00A17AB8"/>
    <w:rsid w:val="00A207EF"/>
    <w:rsid w:val="00A232A7"/>
    <w:rsid w:val="00A2393C"/>
    <w:rsid w:val="00A25B19"/>
    <w:rsid w:val="00A27B8A"/>
    <w:rsid w:val="00A30A59"/>
    <w:rsid w:val="00A33A71"/>
    <w:rsid w:val="00A37DAB"/>
    <w:rsid w:val="00A40377"/>
    <w:rsid w:val="00A52473"/>
    <w:rsid w:val="00A55599"/>
    <w:rsid w:val="00A627D6"/>
    <w:rsid w:val="00A7389C"/>
    <w:rsid w:val="00A80D11"/>
    <w:rsid w:val="00A8166E"/>
    <w:rsid w:val="00A847B3"/>
    <w:rsid w:val="00A902DD"/>
    <w:rsid w:val="00A95CA0"/>
    <w:rsid w:val="00AA3986"/>
    <w:rsid w:val="00AA4202"/>
    <w:rsid w:val="00AB091C"/>
    <w:rsid w:val="00AB5342"/>
    <w:rsid w:val="00AB6889"/>
    <w:rsid w:val="00AD2877"/>
    <w:rsid w:val="00AD5F33"/>
    <w:rsid w:val="00B00FB8"/>
    <w:rsid w:val="00B024A7"/>
    <w:rsid w:val="00B1383D"/>
    <w:rsid w:val="00B172F5"/>
    <w:rsid w:val="00B31D9B"/>
    <w:rsid w:val="00B6475E"/>
    <w:rsid w:val="00B822D9"/>
    <w:rsid w:val="00B82F85"/>
    <w:rsid w:val="00B96202"/>
    <w:rsid w:val="00BA5FD9"/>
    <w:rsid w:val="00BB7260"/>
    <w:rsid w:val="00BC0AF1"/>
    <w:rsid w:val="00BC1B17"/>
    <w:rsid w:val="00BC474B"/>
    <w:rsid w:val="00BD369E"/>
    <w:rsid w:val="00BD4F63"/>
    <w:rsid w:val="00BE42A7"/>
    <w:rsid w:val="00BF1DE1"/>
    <w:rsid w:val="00BF38D2"/>
    <w:rsid w:val="00BF4DA6"/>
    <w:rsid w:val="00BF4DD7"/>
    <w:rsid w:val="00BF75D9"/>
    <w:rsid w:val="00C05402"/>
    <w:rsid w:val="00C1283F"/>
    <w:rsid w:val="00C168B5"/>
    <w:rsid w:val="00C1791D"/>
    <w:rsid w:val="00C17E35"/>
    <w:rsid w:val="00C25E6A"/>
    <w:rsid w:val="00C35CE5"/>
    <w:rsid w:val="00C36213"/>
    <w:rsid w:val="00C37F44"/>
    <w:rsid w:val="00C4582C"/>
    <w:rsid w:val="00C47BBA"/>
    <w:rsid w:val="00C53ACF"/>
    <w:rsid w:val="00C548C9"/>
    <w:rsid w:val="00C54B9A"/>
    <w:rsid w:val="00C56665"/>
    <w:rsid w:val="00C627A0"/>
    <w:rsid w:val="00C75059"/>
    <w:rsid w:val="00C775BA"/>
    <w:rsid w:val="00C822D4"/>
    <w:rsid w:val="00C84255"/>
    <w:rsid w:val="00C87FF6"/>
    <w:rsid w:val="00CA32BC"/>
    <w:rsid w:val="00CA4E5C"/>
    <w:rsid w:val="00CB0779"/>
    <w:rsid w:val="00CB09F9"/>
    <w:rsid w:val="00CD1563"/>
    <w:rsid w:val="00CE4CD1"/>
    <w:rsid w:val="00D00DD2"/>
    <w:rsid w:val="00D0405D"/>
    <w:rsid w:val="00D04A5E"/>
    <w:rsid w:val="00D05994"/>
    <w:rsid w:val="00D17441"/>
    <w:rsid w:val="00D21CC6"/>
    <w:rsid w:val="00D2204A"/>
    <w:rsid w:val="00D2547D"/>
    <w:rsid w:val="00D269B7"/>
    <w:rsid w:val="00D32BB7"/>
    <w:rsid w:val="00D379E9"/>
    <w:rsid w:val="00D40744"/>
    <w:rsid w:val="00D42609"/>
    <w:rsid w:val="00D46308"/>
    <w:rsid w:val="00D5047D"/>
    <w:rsid w:val="00D52FD4"/>
    <w:rsid w:val="00D53D56"/>
    <w:rsid w:val="00D61053"/>
    <w:rsid w:val="00D61B79"/>
    <w:rsid w:val="00D6391D"/>
    <w:rsid w:val="00D63B1E"/>
    <w:rsid w:val="00D66021"/>
    <w:rsid w:val="00D703F5"/>
    <w:rsid w:val="00D73B95"/>
    <w:rsid w:val="00D7521B"/>
    <w:rsid w:val="00D77E95"/>
    <w:rsid w:val="00D81BF0"/>
    <w:rsid w:val="00D82295"/>
    <w:rsid w:val="00D83F8A"/>
    <w:rsid w:val="00D9246E"/>
    <w:rsid w:val="00D93923"/>
    <w:rsid w:val="00D94F02"/>
    <w:rsid w:val="00D97667"/>
    <w:rsid w:val="00D977CF"/>
    <w:rsid w:val="00DA1112"/>
    <w:rsid w:val="00DA71C4"/>
    <w:rsid w:val="00DB4FB6"/>
    <w:rsid w:val="00DD14D5"/>
    <w:rsid w:val="00DD2265"/>
    <w:rsid w:val="00DD42C0"/>
    <w:rsid w:val="00DD4B71"/>
    <w:rsid w:val="00DE0515"/>
    <w:rsid w:val="00DF6522"/>
    <w:rsid w:val="00DF7C88"/>
    <w:rsid w:val="00E10633"/>
    <w:rsid w:val="00E10DD7"/>
    <w:rsid w:val="00E11AA2"/>
    <w:rsid w:val="00E14611"/>
    <w:rsid w:val="00E14A25"/>
    <w:rsid w:val="00E2173E"/>
    <w:rsid w:val="00E27124"/>
    <w:rsid w:val="00E45C37"/>
    <w:rsid w:val="00E477D1"/>
    <w:rsid w:val="00E51DBE"/>
    <w:rsid w:val="00E5612E"/>
    <w:rsid w:val="00E5633D"/>
    <w:rsid w:val="00E6163B"/>
    <w:rsid w:val="00E64975"/>
    <w:rsid w:val="00E64A5D"/>
    <w:rsid w:val="00E71432"/>
    <w:rsid w:val="00E8552E"/>
    <w:rsid w:val="00E91AFA"/>
    <w:rsid w:val="00E954F4"/>
    <w:rsid w:val="00EA6212"/>
    <w:rsid w:val="00EB03FF"/>
    <w:rsid w:val="00EB2954"/>
    <w:rsid w:val="00EB7A97"/>
    <w:rsid w:val="00ED1CD2"/>
    <w:rsid w:val="00ED37CB"/>
    <w:rsid w:val="00ED562A"/>
    <w:rsid w:val="00EE2E41"/>
    <w:rsid w:val="00EF1D4C"/>
    <w:rsid w:val="00EF5859"/>
    <w:rsid w:val="00EF5E37"/>
    <w:rsid w:val="00F00F6C"/>
    <w:rsid w:val="00F302B8"/>
    <w:rsid w:val="00F317E5"/>
    <w:rsid w:val="00F31DD8"/>
    <w:rsid w:val="00F322BB"/>
    <w:rsid w:val="00F33D0A"/>
    <w:rsid w:val="00F34696"/>
    <w:rsid w:val="00F35BE6"/>
    <w:rsid w:val="00F3659E"/>
    <w:rsid w:val="00F45BD0"/>
    <w:rsid w:val="00F47B13"/>
    <w:rsid w:val="00F61C49"/>
    <w:rsid w:val="00F63FBC"/>
    <w:rsid w:val="00F651A0"/>
    <w:rsid w:val="00F67097"/>
    <w:rsid w:val="00F671AD"/>
    <w:rsid w:val="00F67B5F"/>
    <w:rsid w:val="00F67FAF"/>
    <w:rsid w:val="00F70659"/>
    <w:rsid w:val="00F72BDF"/>
    <w:rsid w:val="00F77EF5"/>
    <w:rsid w:val="00F909EF"/>
    <w:rsid w:val="00F932FA"/>
    <w:rsid w:val="00F93AD4"/>
    <w:rsid w:val="00F97618"/>
    <w:rsid w:val="00FA29FD"/>
    <w:rsid w:val="00FA3A33"/>
    <w:rsid w:val="00FA5332"/>
    <w:rsid w:val="00FA5A2B"/>
    <w:rsid w:val="00FA61E2"/>
    <w:rsid w:val="00FB33E4"/>
    <w:rsid w:val="00FB5F95"/>
    <w:rsid w:val="00FC3EED"/>
    <w:rsid w:val="00FC5215"/>
    <w:rsid w:val="00FD5C39"/>
    <w:rsid w:val="00FE1728"/>
    <w:rsid w:val="00FE47BC"/>
    <w:rsid w:val="00FE517E"/>
    <w:rsid w:val="00FF0538"/>
    <w:rsid w:val="00FF45A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09E4"/>
  <w15:chartTrackingRefBased/>
  <w15:docId w15:val="{33FD51CF-7331-4C34-862D-78526620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1AD"/>
    <w:pPr>
      <w:spacing w:after="120" w:line="276" w:lineRule="auto"/>
      <w:jc w:val="both"/>
    </w:pPr>
    <w:rPr>
      <w:rFonts w:asciiTheme="majorHAnsi" w:hAnsiTheme="majorHAnsi" w:cstheme="minorBidi"/>
      <w:color w:val="000000" w:themeColor="text1"/>
      <w:sz w:val="18"/>
      <w:szCs w:val="20"/>
      <w:lang w:val="en-US" w:eastAsia="en-US"/>
    </w:rPr>
  </w:style>
  <w:style w:type="paragraph" w:styleId="Heading1">
    <w:name w:val="heading 1"/>
    <w:basedOn w:val="Normal"/>
    <w:next w:val="Normal"/>
    <w:link w:val="Heading1Char"/>
    <w:uiPriority w:val="9"/>
    <w:qFormat/>
    <w:rsid w:val="00F671AD"/>
    <w:pPr>
      <w:keepNext/>
      <w:keepLines/>
      <w:spacing w:before="240"/>
      <w:outlineLvl w:val="0"/>
    </w:pPr>
    <w:rPr>
      <w:rFonts w:eastAsiaTheme="majorEastAsia" w:cstheme="majorBidi"/>
      <w:sz w:val="56"/>
      <w:szCs w:val="56"/>
      <w:lang w:val="en-GB" w:eastAsia="en-GB"/>
    </w:rPr>
  </w:style>
  <w:style w:type="paragraph" w:styleId="Heading2">
    <w:name w:val="heading 2"/>
    <w:basedOn w:val="Normal"/>
    <w:next w:val="Normal"/>
    <w:link w:val="Heading2Char"/>
    <w:uiPriority w:val="9"/>
    <w:unhideWhenUsed/>
    <w:qFormat/>
    <w:rsid w:val="00F671AD"/>
    <w:pPr>
      <w:spacing w:before="240" w:after="60"/>
      <w:outlineLvl w:val="1"/>
    </w:pPr>
    <w:rPr>
      <w:sz w:val="36"/>
      <w:szCs w:val="36"/>
    </w:rPr>
  </w:style>
  <w:style w:type="paragraph" w:styleId="Heading3">
    <w:name w:val="heading 3"/>
    <w:basedOn w:val="Heading2"/>
    <w:next w:val="Normal"/>
    <w:link w:val="Heading3Char"/>
    <w:uiPriority w:val="9"/>
    <w:unhideWhenUsed/>
    <w:qFormat/>
    <w:rsid w:val="00F671AD"/>
    <w:pPr>
      <w:outlineLvl w:val="2"/>
    </w:pPr>
    <w:rPr>
      <w:sz w:val="28"/>
    </w:rPr>
  </w:style>
  <w:style w:type="paragraph" w:styleId="Heading4">
    <w:name w:val="heading 4"/>
    <w:basedOn w:val="Heading3"/>
    <w:next w:val="Normal"/>
    <w:link w:val="Heading4Char"/>
    <w:uiPriority w:val="9"/>
    <w:unhideWhenUsed/>
    <w:qFormat/>
    <w:rsid w:val="00F671AD"/>
    <w:pPr>
      <w:outlineLvl w:val="3"/>
    </w:pPr>
    <w:rPr>
      <w:sz w:val="24"/>
    </w:rPr>
  </w:style>
  <w:style w:type="paragraph" w:styleId="Heading6">
    <w:name w:val="heading 6"/>
    <w:basedOn w:val="Normal"/>
    <w:next w:val="Normal"/>
    <w:link w:val="Heading6Char"/>
    <w:uiPriority w:val="9"/>
    <w:semiHidden/>
    <w:unhideWhenUsed/>
    <w:qFormat/>
    <w:rsid w:val="00F671AD"/>
    <w:pPr>
      <w:keepNext/>
      <w:keepLines/>
      <w:spacing w:before="40" w:after="0"/>
      <w:outlineLvl w:val="5"/>
    </w:pPr>
    <w:rPr>
      <w:rFonts w:eastAsiaTheme="majorEastAsia" w:cstheme="majorBidi"/>
      <w:color w:val="1F4D78" w:themeColor="accent1" w:themeShade="7F"/>
      <w:sz w:val="20"/>
      <w:szCs w:val="21"/>
      <w:lang w:val="en-GB" w:eastAsia="en-GB"/>
    </w:rPr>
  </w:style>
  <w:style w:type="paragraph" w:styleId="Heading7">
    <w:name w:val="heading 7"/>
    <w:basedOn w:val="Normal"/>
    <w:next w:val="Normal"/>
    <w:link w:val="Heading7Char"/>
    <w:uiPriority w:val="9"/>
    <w:semiHidden/>
    <w:unhideWhenUsed/>
    <w:qFormat/>
    <w:rsid w:val="00F671AD"/>
    <w:pPr>
      <w:keepNext/>
      <w:keepLines/>
      <w:spacing w:before="40" w:after="0"/>
      <w:outlineLvl w:val="6"/>
    </w:pPr>
    <w:rPr>
      <w:rFonts w:eastAsiaTheme="majorEastAsia" w:cstheme="majorBidi"/>
      <w:i/>
      <w:iCs/>
      <w:color w:val="1F4D78" w:themeColor="accent1" w:themeShade="7F"/>
      <w:sz w:val="20"/>
      <w:szCs w:val="21"/>
      <w:lang w:val="en-GB" w:eastAsia="en-GB"/>
    </w:rPr>
  </w:style>
  <w:style w:type="paragraph" w:styleId="Heading8">
    <w:name w:val="heading 8"/>
    <w:basedOn w:val="Normal"/>
    <w:next w:val="Normal"/>
    <w:link w:val="Heading8Char"/>
    <w:uiPriority w:val="9"/>
    <w:semiHidden/>
    <w:unhideWhenUsed/>
    <w:qFormat/>
    <w:rsid w:val="00F671AD"/>
    <w:pPr>
      <w:keepNext/>
      <w:keepLines/>
      <w:spacing w:before="40" w:after="0"/>
      <w:outlineLvl w:val="7"/>
    </w:pPr>
    <w:rPr>
      <w:rFonts w:eastAsiaTheme="majorEastAsia"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F671AD"/>
    <w:pPr>
      <w:keepNext/>
      <w:keepLines/>
      <w:spacing w:before="40" w:after="0"/>
      <w:outlineLvl w:val="8"/>
    </w:pPr>
    <w:rPr>
      <w:rFonts w:eastAsiaTheme="majorEastAsia"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71AD"/>
    <w:pPr>
      <w:ind w:left="720"/>
      <w:contextualSpacing/>
    </w:pPr>
    <w:rPr>
      <w:sz w:val="20"/>
    </w:rPr>
  </w:style>
  <w:style w:type="character" w:styleId="CommentReference">
    <w:name w:val="annotation reference"/>
    <w:basedOn w:val="DefaultParagraphFont"/>
    <w:uiPriority w:val="99"/>
    <w:semiHidden/>
    <w:unhideWhenUsed/>
    <w:rsid w:val="00166A1D"/>
    <w:rPr>
      <w:sz w:val="16"/>
      <w:szCs w:val="16"/>
    </w:rPr>
  </w:style>
  <w:style w:type="paragraph" w:styleId="CommentText">
    <w:name w:val="annotation text"/>
    <w:basedOn w:val="Normal"/>
    <w:link w:val="CommentTextChar"/>
    <w:uiPriority w:val="99"/>
    <w:unhideWhenUsed/>
    <w:rsid w:val="00166A1D"/>
    <w:pPr>
      <w:spacing w:line="240" w:lineRule="auto"/>
    </w:pPr>
  </w:style>
  <w:style w:type="character" w:customStyle="1" w:styleId="CommentTextChar">
    <w:name w:val="Comment Text Char"/>
    <w:basedOn w:val="DefaultParagraphFont"/>
    <w:link w:val="CommentText"/>
    <w:uiPriority w:val="99"/>
    <w:rsid w:val="00166A1D"/>
    <w:rPr>
      <w:rFonts w:ascii="Tahoma" w:eastAsiaTheme="minorHAnsi" w:hAnsi="Tahoma" w:cstheme="minorBidi"/>
      <w:sz w:val="20"/>
      <w:szCs w:val="20"/>
      <w:lang w:eastAsia="en-US"/>
    </w:rPr>
  </w:style>
  <w:style w:type="paragraph" w:styleId="BalloonText">
    <w:name w:val="Balloon Text"/>
    <w:basedOn w:val="Normal"/>
    <w:link w:val="BalloonTextChar"/>
    <w:uiPriority w:val="99"/>
    <w:semiHidden/>
    <w:unhideWhenUsed/>
    <w:rsid w:val="00C0540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05402"/>
    <w:rPr>
      <w:rFonts w:ascii="Segoe UI" w:eastAsiaTheme="minorHAnsi" w:hAnsi="Segoe UI" w:cs="Segoe UI"/>
      <w:sz w:val="18"/>
      <w:szCs w:val="18"/>
      <w:lang w:eastAsia="en-US"/>
    </w:rPr>
  </w:style>
  <w:style w:type="paragraph" w:styleId="Header">
    <w:name w:val="header"/>
    <w:basedOn w:val="Normal"/>
    <w:link w:val="HeaderChar"/>
    <w:uiPriority w:val="99"/>
    <w:unhideWhenUsed/>
    <w:rsid w:val="00B3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9B"/>
    <w:rPr>
      <w:rFonts w:ascii="Tahoma" w:eastAsiaTheme="minorHAnsi" w:hAnsi="Tahoma" w:cstheme="minorBidi"/>
      <w:lang w:eastAsia="en-US"/>
    </w:rPr>
  </w:style>
  <w:style w:type="paragraph" w:styleId="Footer">
    <w:name w:val="footer"/>
    <w:basedOn w:val="Normal"/>
    <w:link w:val="FooterChar"/>
    <w:uiPriority w:val="99"/>
    <w:unhideWhenUsed/>
    <w:rsid w:val="00B3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9B"/>
    <w:rPr>
      <w:rFonts w:ascii="Tahoma" w:eastAsiaTheme="minorHAnsi" w:hAnsi="Tahoma" w:cstheme="minorBidi"/>
      <w:lang w:eastAsia="en-US"/>
    </w:rPr>
  </w:style>
  <w:style w:type="numbering" w:customStyle="1" w:styleId="Style1">
    <w:name w:val="Style1"/>
    <w:uiPriority w:val="99"/>
    <w:rsid w:val="007F6D84"/>
    <w:pPr>
      <w:numPr>
        <w:numId w:val="2"/>
      </w:numPr>
    </w:pPr>
  </w:style>
  <w:style w:type="paragraph" w:customStyle="1" w:styleId="Style2">
    <w:name w:val="Style2"/>
    <w:basedOn w:val="NoSpacing"/>
    <w:link w:val="Style2Char"/>
    <w:rsid w:val="007D655F"/>
    <w:pPr>
      <w:tabs>
        <w:tab w:val="left" w:pos="360"/>
      </w:tabs>
      <w:spacing w:before="120" w:after="120"/>
      <w:ind w:left="360"/>
      <w:jc w:val="both"/>
    </w:pPr>
    <w:rPr>
      <w:rFonts w:ascii="Calibri" w:hAnsi="Calibri"/>
      <w:sz w:val="20"/>
      <w:szCs w:val="20"/>
    </w:rPr>
  </w:style>
  <w:style w:type="character" w:customStyle="1" w:styleId="Style2Char">
    <w:name w:val="Style2 Char"/>
    <w:basedOn w:val="DefaultParagraphFont"/>
    <w:link w:val="Style2"/>
    <w:rsid w:val="007D655F"/>
    <w:rPr>
      <w:rFonts w:ascii="Calibri" w:eastAsiaTheme="minorHAnsi" w:hAnsi="Calibri" w:cstheme="minorBidi"/>
      <w:sz w:val="20"/>
      <w:szCs w:val="20"/>
      <w:lang w:eastAsia="en-US"/>
    </w:rPr>
  </w:style>
  <w:style w:type="paragraph" w:styleId="NormalWeb">
    <w:name w:val="Normal (Web)"/>
    <w:basedOn w:val="Normal"/>
    <w:uiPriority w:val="99"/>
    <w:unhideWhenUsed/>
    <w:rsid w:val="00FC3EED"/>
    <w:pPr>
      <w:spacing w:before="100" w:beforeAutospacing="1" w:after="195" w:line="240" w:lineRule="auto"/>
    </w:pPr>
    <w:rPr>
      <w:rFonts w:ascii="Times New Roman"/>
      <w:sz w:val="24"/>
      <w:szCs w:val="24"/>
    </w:rPr>
  </w:style>
  <w:style w:type="paragraph" w:customStyle="1" w:styleId="Style3">
    <w:name w:val="Style3"/>
    <w:basedOn w:val="Style2"/>
    <w:link w:val="Style3Char"/>
    <w:rsid w:val="00041A83"/>
    <w:pPr>
      <w:spacing w:before="0" w:after="0"/>
      <w:ind w:left="357"/>
      <w:contextualSpacing/>
    </w:pPr>
  </w:style>
  <w:style w:type="paragraph" w:styleId="NoSpacing">
    <w:name w:val="No Spacing"/>
    <w:uiPriority w:val="1"/>
    <w:rsid w:val="00041A83"/>
    <w:pPr>
      <w:spacing w:after="0" w:line="240" w:lineRule="auto"/>
    </w:pPr>
    <w:rPr>
      <w:rFonts w:ascii="Tahoma" w:hAnsi="Tahoma" w:cstheme="minorBidi"/>
      <w:lang w:eastAsia="en-US"/>
    </w:rPr>
  </w:style>
  <w:style w:type="character" w:customStyle="1" w:styleId="Style3Char">
    <w:name w:val="Style3 Char"/>
    <w:basedOn w:val="Style2Char"/>
    <w:link w:val="Style3"/>
    <w:rsid w:val="00041A83"/>
    <w:rPr>
      <w:rFonts w:ascii="Calibri" w:eastAsiaTheme="minorHAnsi" w:hAnsiTheme="minorHAnsi" w:cstheme="minorBidi"/>
      <w:sz w:val="20"/>
      <w:szCs w:val="24"/>
      <w:u w:val="single"/>
      <w:lang w:eastAsia="en-US"/>
    </w:rPr>
  </w:style>
  <w:style w:type="paragraph" w:styleId="CommentSubject">
    <w:name w:val="annotation subject"/>
    <w:basedOn w:val="CommentText"/>
    <w:next w:val="CommentText"/>
    <w:link w:val="CommentSubjectChar"/>
    <w:uiPriority w:val="99"/>
    <w:semiHidden/>
    <w:unhideWhenUsed/>
    <w:rsid w:val="00212BC6"/>
    <w:rPr>
      <w:b/>
      <w:bCs/>
    </w:rPr>
  </w:style>
  <w:style w:type="character" w:customStyle="1" w:styleId="CommentSubjectChar">
    <w:name w:val="Comment Subject Char"/>
    <w:basedOn w:val="CommentTextChar"/>
    <w:link w:val="CommentSubject"/>
    <w:uiPriority w:val="99"/>
    <w:semiHidden/>
    <w:rsid w:val="00212BC6"/>
    <w:rPr>
      <w:rFonts w:ascii="Tahoma" w:eastAsiaTheme="minorHAnsi" w:hAnsi="Tahoma" w:cstheme="minorBidi"/>
      <w:b/>
      <w:bCs/>
      <w:sz w:val="20"/>
      <w:szCs w:val="20"/>
      <w:lang w:eastAsia="en-US"/>
    </w:rPr>
  </w:style>
  <w:style w:type="paragraph" w:styleId="Title">
    <w:name w:val="Title"/>
    <w:basedOn w:val="Normal"/>
    <w:next w:val="Normal"/>
    <w:link w:val="TitleChar"/>
    <w:uiPriority w:val="10"/>
    <w:qFormat/>
    <w:rsid w:val="00F671AD"/>
    <w:pPr>
      <w:spacing w:after="0" w:line="240" w:lineRule="auto"/>
      <w:contextualSpacing/>
    </w:pPr>
    <w:rPr>
      <w:rFonts w:eastAsiaTheme="majorEastAsia" w:cstheme="majorBidi"/>
      <w:color w:val="auto"/>
      <w:spacing w:val="-10"/>
      <w:kern w:val="28"/>
      <w:sz w:val="56"/>
      <w:szCs w:val="56"/>
      <w:lang w:val="en-GB" w:eastAsia="en-GB"/>
    </w:rPr>
  </w:style>
  <w:style w:type="character" w:customStyle="1" w:styleId="TitleChar">
    <w:name w:val="Title Char"/>
    <w:basedOn w:val="DefaultParagraphFont"/>
    <w:link w:val="Title"/>
    <w:uiPriority w:val="10"/>
    <w:rsid w:val="00F671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71AD"/>
    <w:pPr>
      <w:numPr>
        <w:ilvl w:val="1"/>
      </w:numPr>
    </w:pPr>
    <w:rPr>
      <w:rFonts w:eastAsiaTheme="minorEastAsia"/>
      <w:spacing w:val="15"/>
      <w:sz w:val="32"/>
      <w:szCs w:val="22"/>
      <w:lang w:val="en-GB" w:eastAsia="en-GB"/>
    </w:rPr>
  </w:style>
  <w:style w:type="character" w:customStyle="1" w:styleId="SubtitleChar">
    <w:name w:val="Subtitle Char"/>
    <w:basedOn w:val="DefaultParagraphFont"/>
    <w:link w:val="Subtitle"/>
    <w:uiPriority w:val="11"/>
    <w:rsid w:val="00F671AD"/>
    <w:rPr>
      <w:rFonts w:asciiTheme="majorHAnsi" w:eastAsiaTheme="minorEastAsia" w:hAnsiTheme="majorHAnsi" w:cstheme="minorBidi"/>
      <w:color w:val="000000" w:themeColor="text1"/>
      <w:spacing w:val="15"/>
      <w:sz w:val="32"/>
    </w:rPr>
  </w:style>
  <w:style w:type="character" w:styleId="SubtleEmphasis">
    <w:name w:val="Subtle Emphasis"/>
    <w:basedOn w:val="DefaultParagraphFont"/>
    <w:uiPriority w:val="19"/>
    <w:rsid w:val="00752492"/>
    <w:rPr>
      <w:b/>
      <w:iCs/>
      <w:color w:val="404040" w:themeColor="text1" w:themeTint="BF"/>
      <w:sz w:val="40"/>
    </w:rPr>
  </w:style>
  <w:style w:type="table" w:styleId="TableGrid">
    <w:name w:val="Table Grid"/>
    <w:basedOn w:val="TableNormal"/>
    <w:uiPriority w:val="39"/>
    <w:rsid w:val="00752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71AD"/>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F671AD"/>
    <w:rPr>
      <w:rFonts w:asciiTheme="majorHAnsi" w:hAnsiTheme="majorHAnsi" w:cstheme="minorBidi"/>
      <w:color w:val="000000" w:themeColor="text1"/>
      <w:sz w:val="36"/>
      <w:szCs w:val="36"/>
      <w:lang w:val="en-US" w:eastAsia="en-US"/>
    </w:rPr>
  </w:style>
  <w:style w:type="character" w:customStyle="1" w:styleId="ilad">
    <w:name w:val="il_ad"/>
    <w:basedOn w:val="DefaultParagraphFont"/>
    <w:rsid w:val="00CB09F9"/>
  </w:style>
  <w:style w:type="paragraph" w:customStyle="1" w:styleId="Blockquote">
    <w:name w:val="Blockquote"/>
    <w:basedOn w:val="Normal"/>
    <w:rsid w:val="0037375D"/>
    <w:pPr>
      <w:widowControl w:val="0"/>
      <w:spacing w:before="100" w:after="100" w:line="240" w:lineRule="auto"/>
      <w:ind w:left="360" w:right="360"/>
    </w:pPr>
    <w:rPr>
      <w:rFonts w:ascii="Times New Roman"/>
      <w:bCs/>
      <w:snapToGrid w:val="0"/>
      <w:sz w:val="24"/>
    </w:rPr>
  </w:style>
  <w:style w:type="character" w:customStyle="1" w:styleId="Heading3Char">
    <w:name w:val="Heading 3 Char"/>
    <w:basedOn w:val="DefaultParagraphFont"/>
    <w:link w:val="Heading3"/>
    <w:uiPriority w:val="9"/>
    <w:rsid w:val="00F671AD"/>
    <w:rPr>
      <w:rFonts w:asciiTheme="majorHAnsi" w:hAnsiTheme="majorHAnsi" w:cstheme="minorBidi"/>
      <w:color w:val="000000" w:themeColor="text1"/>
      <w:sz w:val="28"/>
      <w:szCs w:val="36"/>
      <w:lang w:val="en-US" w:eastAsia="en-US"/>
    </w:rPr>
  </w:style>
  <w:style w:type="paragraph" w:styleId="FootnoteText">
    <w:name w:val="footnote text"/>
    <w:basedOn w:val="Normal"/>
    <w:link w:val="FootnoteTextChar"/>
    <w:uiPriority w:val="99"/>
    <w:semiHidden/>
    <w:unhideWhenUsed/>
    <w:rsid w:val="00A27B8A"/>
    <w:pPr>
      <w:spacing w:after="0" w:line="240" w:lineRule="auto"/>
    </w:pPr>
  </w:style>
  <w:style w:type="character" w:customStyle="1" w:styleId="FootnoteTextChar">
    <w:name w:val="Footnote Text Char"/>
    <w:basedOn w:val="DefaultParagraphFont"/>
    <w:link w:val="FootnoteText"/>
    <w:uiPriority w:val="99"/>
    <w:semiHidden/>
    <w:rsid w:val="00A27B8A"/>
    <w:rPr>
      <w:rFonts w:ascii="Calibri" w:eastAsiaTheme="minorHAnsi" w:hAnsi="Calibri" w:cstheme="minorBidi"/>
      <w:bCs/>
      <w:sz w:val="20"/>
      <w:szCs w:val="20"/>
      <w:lang w:eastAsia="en-US"/>
    </w:rPr>
  </w:style>
  <w:style w:type="character" w:styleId="FootnoteReference">
    <w:name w:val="footnote reference"/>
    <w:basedOn w:val="DefaultParagraphFont"/>
    <w:uiPriority w:val="99"/>
    <w:semiHidden/>
    <w:unhideWhenUsed/>
    <w:rsid w:val="00A27B8A"/>
    <w:rPr>
      <w:vertAlign w:val="superscript"/>
    </w:rPr>
  </w:style>
  <w:style w:type="table" w:styleId="ListTable3-Accent3">
    <w:name w:val="List Table 3 Accent 3"/>
    <w:basedOn w:val="TableNormal"/>
    <w:uiPriority w:val="48"/>
    <w:rsid w:val="006B5718"/>
    <w:pPr>
      <w:spacing w:after="0" w:line="240" w:lineRule="auto"/>
    </w:pPr>
    <w:rPr>
      <w:rFonts w:eastAsiaTheme="minorEastAsia" w:hAnsiTheme="minorHAnsi" w:cstheme="minorBidi"/>
      <w:lang w:val="en-US"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143B12"/>
    <w:pPr>
      <w:spacing w:after="0" w:line="240" w:lineRule="auto"/>
    </w:pPr>
    <w:rPr>
      <w:rFonts w:hAnsiTheme="minorHAnsi" w:cstheme="minorBidi"/>
      <w:lang w:val="en-US"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C53ACF"/>
    <w:rPr>
      <w:color w:val="0563C1" w:themeColor="hyperlink"/>
      <w:u w:val="single"/>
    </w:rPr>
  </w:style>
  <w:style w:type="character" w:styleId="UnresolvedMention">
    <w:name w:val="Unresolved Mention"/>
    <w:basedOn w:val="DefaultParagraphFont"/>
    <w:uiPriority w:val="99"/>
    <w:semiHidden/>
    <w:unhideWhenUsed/>
    <w:rsid w:val="00C53ACF"/>
    <w:rPr>
      <w:color w:val="808080"/>
      <w:shd w:val="clear" w:color="auto" w:fill="E6E6E6"/>
    </w:rPr>
  </w:style>
  <w:style w:type="character" w:styleId="IntenseEmphasis">
    <w:name w:val="Intense Emphasis"/>
    <w:basedOn w:val="DefaultParagraphFont"/>
    <w:uiPriority w:val="21"/>
    <w:rsid w:val="00F33D0A"/>
  </w:style>
  <w:style w:type="paragraph" w:customStyle="1" w:styleId="Bullet">
    <w:name w:val="Bullet"/>
    <w:basedOn w:val="ListParagraph"/>
    <w:link w:val="BulletChar"/>
    <w:qFormat/>
    <w:rsid w:val="00F671AD"/>
    <w:pPr>
      <w:numPr>
        <w:numId w:val="1"/>
      </w:numPr>
      <w:ind w:left="360"/>
      <w:contextualSpacing w:val="0"/>
    </w:pPr>
    <w:rPr>
      <w:rFonts w:cs="Arial"/>
      <w:color w:val="000000"/>
      <w:szCs w:val="21"/>
      <w:lang w:val="en-GB" w:eastAsia="en-GB"/>
    </w:rPr>
  </w:style>
  <w:style w:type="character" w:customStyle="1" w:styleId="BulletChar">
    <w:name w:val="Bullet Char"/>
    <w:basedOn w:val="DefaultParagraphFont"/>
    <w:link w:val="Bullet"/>
    <w:rsid w:val="00F671AD"/>
    <w:rPr>
      <w:rFonts w:asciiTheme="majorHAnsi" w:hAnsiTheme="majorHAnsi" w:cs="Arial"/>
      <w:color w:val="000000"/>
      <w:sz w:val="20"/>
      <w:szCs w:val="21"/>
    </w:rPr>
  </w:style>
  <w:style w:type="paragraph" w:customStyle="1" w:styleId="TableTitle">
    <w:name w:val="Table Title"/>
    <w:basedOn w:val="Normal"/>
    <w:link w:val="TableTitleChar"/>
    <w:qFormat/>
    <w:rsid w:val="00F671AD"/>
    <w:pPr>
      <w:spacing w:before="60" w:after="60" w:line="240" w:lineRule="auto"/>
    </w:pPr>
    <w:rPr>
      <w:b/>
      <w:bCs/>
      <w:color w:val="FFFFFF" w:themeColor="background1"/>
      <w:sz w:val="20"/>
    </w:rPr>
  </w:style>
  <w:style w:type="character" w:customStyle="1" w:styleId="TableTitleChar">
    <w:name w:val="Table Title Char"/>
    <w:basedOn w:val="DefaultParagraphFont"/>
    <w:link w:val="TableTitle"/>
    <w:rsid w:val="00F671AD"/>
    <w:rPr>
      <w:rFonts w:asciiTheme="majorHAnsi" w:hAnsiTheme="majorHAnsi" w:cstheme="minorBidi"/>
      <w:b/>
      <w:bCs/>
      <w:color w:val="FFFFFF" w:themeColor="background1"/>
      <w:sz w:val="20"/>
      <w:szCs w:val="20"/>
      <w:lang w:val="en-US" w:eastAsia="en-US"/>
    </w:rPr>
  </w:style>
  <w:style w:type="paragraph" w:customStyle="1" w:styleId="TableText">
    <w:name w:val="Table Text"/>
    <w:basedOn w:val="TableTitle"/>
    <w:link w:val="TableTextChar"/>
    <w:qFormat/>
    <w:rsid w:val="00F671AD"/>
    <w:rPr>
      <w:bCs w:val="0"/>
      <w:color w:val="000000" w:themeColor="text1"/>
    </w:rPr>
  </w:style>
  <w:style w:type="character" w:customStyle="1" w:styleId="TableTextChar">
    <w:name w:val="Table Text Char"/>
    <w:basedOn w:val="TableTitleChar"/>
    <w:link w:val="TableText"/>
    <w:rsid w:val="00F671AD"/>
    <w:rPr>
      <w:rFonts w:asciiTheme="majorHAnsi" w:hAnsiTheme="majorHAnsi" w:cstheme="minorBidi"/>
      <w:b/>
      <w:bCs w:val="0"/>
      <w:color w:val="000000" w:themeColor="text1"/>
      <w:sz w:val="20"/>
      <w:szCs w:val="20"/>
      <w:lang w:val="en-US" w:eastAsia="en-US"/>
    </w:rPr>
  </w:style>
  <w:style w:type="paragraph" w:customStyle="1" w:styleId="TableSubTitle">
    <w:name w:val="Table Sub Title"/>
    <w:basedOn w:val="TableText"/>
    <w:link w:val="TableSubTitleChar"/>
    <w:qFormat/>
    <w:rsid w:val="00F671AD"/>
  </w:style>
  <w:style w:type="character" w:customStyle="1" w:styleId="TableSubTitleChar">
    <w:name w:val="Table Sub Title Char"/>
    <w:basedOn w:val="TableTextChar"/>
    <w:link w:val="TableSubTitle"/>
    <w:rsid w:val="00F671AD"/>
    <w:rPr>
      <w:rFonts w:asciiTheme="majorHAnsi" w:hAnsiTheme="majorHAnsi" w:cstheme="minorBidi"/>
      <w:b/>
      <w:bCs w:val="0"/>
      <w:color w:val="000000" w:themeColor="text1"/>
      <w:sz w:val="20"/>
      <w:szCs w:val="20"/>
      <w:lang w:val="en-US" w:eastAsia="en-US"/>
    </w:rPr>
  </w:style>
  <w:style w:type="paragraph" w:customStyle="1" w:styleId="TableBullet">
    <w:name w:val="Table Bullet"/>
    <w:basedOn w:val="Bullet"/>
    <w:link w:val="TableBulletChar"/>
    <w:qFormat/>
    <w:rsid w:val="00F671AD"/>
    <w:pPr>
      <w:numPr>
        <w:numId w:val="3"/>
      </w:numPr>
      <w:spacing w:before="60" w:after="60" w:line="240" w:lineRule="auto"/>
      <w:jc w:val="left"/>
    </w:pPr>
    <w:rPr>
      <w:bCs/>
      <w:shd w:val="clear" w:color="auto" w:fill="FFFFFF"/>
    </w:rPr>
  </w:style>
  <w:style w:type="character" w:customStyle="1" w:styleId="TableBulletChar">
    <w:name w:val="Table Bullet Char"/>
    <w:basedOn w:val="BulletChar"/>
    <w:link w:val="TableBullet"/>
    <w:rsid w:val="00F671AD"/>
    <w:rPr>
      <w:rFonts w:asciiTheme="majorHAnsi" w:hAnsiTheme="majorHAnsi" w:cs="Arial"/>
      <w:bCs/>
      <w:color w:val="000000"/>
      <w:sz w:val="20"/>
      <w:szCs w:val="21"/>
    </w:rPr>
  </w:style>
  <w:style w:type="paragraph" w:customStyle="1" w:styleId="tabletext0">
    <w:name w:val="table text"/>
    <w:basedOn w:val="Normal"/>
    <w:link w:val="tabletextChar0"/>
    <w:qFormat/>
    <w:rsid w:val="00F671AD"/>
    <w:pPr>
      <w:spacing w:before="60" w:after="60" w:line="240" w:lineRule="auto"/>
      <w:jc w:val="left"/>
    </w:pPr>
    <w:rPr>
      <w:rFonts w:eastAsia="Times New Roman"/>
      <w:color w:val="auto"/>
      <w:szCs w:val="22"/>
      <w:shd w:val="clear" w:color="auto" w:fill="FFFFFF"/>
      <w:lang w:val="en-GB" w:eastAsia="en-GB"/>
    </w:rPr>
  </w:style>
  <w:style w:type="character" w:customStyle="1" w:styleId="tabletextChar0">
    <w:name w:val="table text Char"/>
    <w:basedOn w:val="DefaultParagraphFont"/>
    <w:link w:val="tabletext0"/>
    <w:rsid w:val="00F671AD"/>
    <w:rPr>
      <w:rFonts w:asciiTheme="majorHAnsi" w:eastAsia="Times New Roman" w:hAnsiTheme="majorHAnsi" w:cstheme="minorBidi"/>
      <w:sz w:val="18"/>
    </w:rPr>
  </w:style>
  <w:style w:type="character" w:customStyle="1" w:styleId="Heading4Char">
    <w:name w:val="Heading 4 Char"/>
    <w:basedOn w:val="DefaultParagraphFont"/>
    <w:link w:val="Heading4"/>
    <w:uiPriority w:val="9"/>
    <w:rsid w:val="00F671AD"/>
    <w:rPr>
      <w:rFonts w:asciiTheme="majorHAnsi" w:hAnsiTheme="majorHAnsi" w:cstheme="minorBidi"/>
      <w:color w:val="000000" w:themeColor="text1"/>
      <w:sz w:val="24"/>
      <w:szCs w:val="36"/>
      <w:lang w:val="en-US" w:eastAsia="en-US"/>
    </w:rPr>
  </w:style>
  <w:style w:type="character" w:customStyle="1" w:styleId="Heading6Char">
    <w:name w:val="Heading 6 Char"/>
    <w:basedOn w:val="DefaultParagraphFont"/>
    <w:link w:val="Heading6"/>
    <w:uiPriority w:val="9"/>
    <w:semiHidden/>
    <w:rsid w:val="00F671AD"/>
    <w:rPr>
      <w:rFonts w:asciiTheme="majorHAnsi" w:eastAsiaTheme="majorEastAsia" w:hAnsiTheme="majorHAnsi" w:cstheme="majorBidi"/>
      <w:color w:val="1F4D78" w:themeColor="accent1" w:themeShade="7F"/>
      <w:sz w:val="20"/>
      <w:szCs w:val="21"/>
    </w:rPr>
  </w:style>
  <w:style w:type="character" w:customStyle="1" w:styleId="Heading7Char">
    <w:name w:val="Heading 7 Char"/>
    <w:basedOn w:val="DefaultParagraphFont"/>
    <w:link w:val="Heading7"/>
    <w:uiPriority w:val="9"/>
    <w:semiHidden/>
    <w:rsid w:val="00F671AD"/>
    <w:rPr>
      <w:rFonts w:asciiTheme="majorHAnsi" w:eastAsiaTheme="majorEastAsia" w:hAnsiTheme="majorHAnsi" w:cstheme="majorBidi"/>
      <w:i/>
      <w:iCs/>
      <w:color w:val="1F4D78" w:themeColor="accent1" w:themeShade="7F"/>
      <w:sz w:val="20"/>
      <w:szCs w:val="21"/>
    </w:rPr>
  </w:style>
  <w:style w:type="character" w:customStyle="1" w:styleId="Heading8Char">
    <w:name w:val="Heading 8 Char"/>
    <w:basedOn w:val="DefaultParagraphFont"/>
    <w:link w:val="Heading8"/>
    <w:uiPriority w:val="9"/>
    <w:semiHidden/>
    <w:rsid w:val="00F67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71A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671AD"/>
    <w:pPr>
      <w:spacing w:after="200" w:line="240" w:lineRule="auto"/>
    </w:pPr>
    <w:rPr>
      <w:i/>
      <w:iCs/>
      <w:color w:val="44546A" w:themeColor="text2"/>
      <w:szCs w:val="18"/>
    </w:rPr>
  </w:style>
  <w:style w:type="character" w:customStyle="1" w:styleId="ListParagraphChar">
    <w:name w:val="List Paragraph Char"/>
    <w:basedOn w:val="DefaultParagraphFont"/>
    <w:link w:val="ListParagraph"/>
    <w:uiPriority w:val="34"/>
    <w:rsid w:val="00F671AD"/>
    <w:rPr>
      <w:rFonts w:asciiTheme="majorHAnsi" w:hAnsiTheme="majorHAnsi" w:cstheme="minorBidi"/>
      <w:color w:val="000000" w:themeColor="text1"/>
      <w:sz w:val="20"/>
      <w:szCs w:val="20"/>
      <w:lang w:val="en-US" w:eastAsia="en-US"/>
    </w:rPr>
  </w:style>
  <w:style w:type="paragraph" w:styleId="IntenseQuote">
    <w:name w:val="Intense Quote"/>
    <w:basedOn w:val="Normal"/>
    <w:next w:val="Normal"/>
    <w:link w:val="IntenseQuoteChar"/>
    <w:uiPriority w:val="30"/>
    <w:qFormat/>
    <w:rsid w:val="00F671AD"/>
    <w:pPr>
      <w:spacing w:before="360" w:after="240"/>
      <w:ind w:left="245" w:right="374"/>
      <w:jc w:val="center"/>
    </w:pPr>
    <w:rPr>
      <w:rFonts w:eastAsiaTheme="majorEastAsia" w:cs="Arial"/>
      <w:iCs/>
      <w:color w:val="5B9BD5" w:themeColor="accent1"/>
      <w:sz w:val="28"/>
      <w:szCs w:val="22"/>
      <w:lang w:val="en-GB" w:eastAsia="en-GB"/>
    </w:rPr>
  </w:style>
  <w:style w:type="character" w:customStyle="1" w:styleId="IntenseQuoteChar">
    <w:name w:val="Intense Quote Char"/>
    <w:basedOn w:val="DefaultParagraphFont"/>
    <w:link w:val="IntenseQuote"/>
    <w:uiPriority w:val="30"/>
    <w:rsid w:val="00F671AD"/>
    <w:rPr>
      <w:rFonts w:asciiTheme="majorHAnsi" w:eastAsiaTheme="majorEastAsia" w:hAnsiTheme="majorHAnsi" w:cs="Arial"/>
      <w:iCs/>
      <w:color w:val="5B9BD5" w:themeColor="accent1"/>
      <w:sz w:val="28"/>
    </w:rPr>
  </w:style>
  <w:style w:type="paragraph" w:styleId="TOCHeading">
    <w:name w:val="TOC Heading"/>
    <w:basedOn w:val="Heading1"/>
    <w:next w:val="Normal"/>
    <w:uiPriority w:val="39"/>
    <w:semiHidden/>
    <w:unhideWhenUsed/>
    <w:qFormat/>
    <w:rsid w:val="00F671AD"/>
    <w:pPr>
      <w:spacing w:after="0"/>
      <w:outlineLvl w:val="9"/>
    </w:pPr>
    <w:rPr>
      <w:color w:val="2E74B5" w:themeColor="accent1" w:themeShade="BF"/>
      <w:sz w:val="32"/>
      <w:szCs w:val="32"/>
      <w:lang w:val="en-US" w:eastAsia="en-US"/>
    </w:rPr>
  </w:style>
  <w:style w:type="paragraph" w:customStyle="1" w:styleId="headings">
    <w:name w:val="headings"/>
    <w:basedOn w:val="Heading2"/>
    <w:qFormat/>
    <w:rsid w:val="00505183"/>
    <w:pPr>
      <w:numPr>
        <w:numId w:val="4"/>
      </w:numP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4040">
      <w:bodyDiv w:val="1"/>
      <w:marLeft w:val="0"/>
      <w:marRight w:val="0"/>
      <w:marTop w:val="0"/>
      <w:marBottom w:val="0"/>
      <w:divBdr>
        <w:top w:val="none" w:sz="0" w:space="0" w:color="auto"/>
        <w:left w:val="none" w:sz="0" w:space="0" w:color="auto"/>
        <w:bottom w:val="none" w:sz="0" w:space="0" w:color="auto"/>
        <w:right w:val="none" w:sz="0" w:space="0" w:color="auto"/>
      </w:divBdr>
    </w:div>
    <w:div w:id="429395223">
      <w:bodyDiv w:val="1"/>
      <w:marLeft w:val="0"/>
      <w:marRight w:val="0"/>
      <w:marTop w:val="0"/>
      <w:marBottom w:val="0"/>
      <w:divBdr>
        <w:top w:val="none" w:sz="0" w:space="0" w:color="auto"/>
        <w:left w:val="none" w:sz="0" w:space="0" w:color="auto"/>
        <w:bottom w:val="none" w:sz="0" w:space="0" w:color="auto"/>
        <w:right w:val="none" w:sz="0" w:space="0" w:color="auto"/>
      </w:divBdr>
    </w:div>
    <w:div w:id="445271472">
      <w:bodyDiv w:val="1"/>
      <w:marLeft w:val="0"/>
      <w:marRight w:val="0"/>
      <w:marTop w:val="0"/>
      <w:marBottom w:val="0"/>
      <w:divBdr>
        <w:top w:val="none" w:sz="0" w:space="0" w:color="auto"/>
        <w:left w:val="none" w:sz="0" w:space="0" w:color="auto"/>
        <w:bottom w:val="none" w:sz="0" w:space="0" w:color="auto"/>
        <w:right w:val="none" w:sz="0" w:space="0" w:color="auto"/>
      </w:divBdr>
    </w:div>
    <w:div w:id="564678808">
      <w:bodyDiv w:val="1"/>
      <w:marLeft w:val="0"/>
      <w:marRight w:val="0"/>
      <w:marTop w:val="0"/>
      <w:marBottom w:val="0"/>
      <w:divBdr>
        <w:top w:val="none" w:sz="0" w:space="0" w:color="auto"/>
        <w:left w:val="none" w:sz="0" w:space="0" w:color="auto"/>
        <w:bottom w:val="none" w:sz="0" w:space="0" w:color="auto"/>
        <w:right w:val="none" w:sz="0" w:space="0" w:color="auto"/>
      </w:divBdr>
    </w:div>
    <w:div w:id="993332981">
      <w:bodyDiv w:val="1"/>
      <w:marLeft w:val="0"/>
      <w:marRight w:val="0"/>
      <w:marTop w:val="0"/>
      <w:marBottom w:val="0"/>
      <w:divBdr>
        <w:top w:val="none" w:sz="0" w:space="0" w:color="auto"/>
        <w:left w:val="none" w:sz="0" w:space="0" w:color="auto"/>
        <w:bottom w:val="none" w:sz="0" w:space="0" w:color="auto"/>
        <w:right w:val="none" w:sz="0" w:space="0" w:color="auto"/>
      </w:divBdr>
    </w:div>
    <w:div w:id="1411583656">
      <w:bodyDiv w:val="1"/>
      <w:marLeft w:val="0"/>
      <w:marRight w:val="0"/>
      <w:marTop w:val="0"/>
      <w:marBottom w:val="0"/>
      <w:divBdr>
        <w:top w:val="none" w:sz="0" w:space="0" w:color="auto"/>
        <w:left w:val="none" w:sz="0" w:space="0" w:color="auto"/>
        <w:bottom w:val="none" w:sz="0" w:space="0" w:color="auto"/>
        <w:right w:val="none" w:sz="0" w:space="0" w:color="auto"/>
      </w:divBdr>
    </w:div>
    <w:div w:id="1525047422">
      <w:bodyDiv w:val="1"/>
      <w:marLeft w:val="0"/>
      <w:marRight w:val="0"/>
      <w:marTop w:val="0"/>
      <w:marBottom w:val="0"/>
      <w:divBdr>
        <w:top w:val="none" w:sz="0" w:space="0" w:color="auto"/>
        <w:left w:val="none" w:sz="0" w:space="0" w:color="auto"/>
        <w:bottom w:val="none" w:sz="0" w:space="0" w:color="auto"/>
        <w:right w:val="none" w:sz="0" w:space="0" w:color="auto"/>
      </w:divBdr>
    </w:div>
    <w:div w:id="15479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0DB8-FE5E-448C-9952-86112353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bbrese</dc:creator>
  <cp:keywords/>
  <dc:description/>
  <cp:lastModifiedBy>Lamia Adi</cp:lastModifiedBy>
  <cp:revision>5</cp:revision>
  <cp:lastPrinted>2017-04-03T08:20:00Z</cp:lastPrinted>
  <dcterms:created xsi:type="dcterms:W3CDTF">2018-11-19T18:12:00Z</dcterms:created>
  <dcterms:modified xsi:type="dcterms:W3CDTF">2019-03-12T08:29:00Z</dcterms:modified>
</cp:coreProperties>
</file>