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3311F" w14:textId="736D6F7E" w:rsidR="00842D6B" w:rsidRPr="00AF6FAC" w:rsidRDefault="00842D6B" w:rsidP="00AF6FAC">
      <w:pPr>
        <w:contextualSpacing/>
        <w:jc w:val="center"/>
        <w:rPr>
          <w:b/>
          <w:bCs/>
          <w:sz w:val="36"/>
          <w:szCs w:val="36"/>
          <w:lang w:val="en-US"/>
        </w:rPr>
      </w:pPr>
      <w:bookmarkStart w:id="0" w:name="_GoBack"/>
      <w:r w:rsidRPr="00AF6FAC">
        <w:rPr>
          <w:b/>
          <w:bCs/>
          <w:sz w:val="36"/>
          <w:szCs w:val="36"/>
          <w:lang w:val="en-US"/>
        </w:rPr>
        <w:t>Pearl Initiative Launches Online Platform for SMEs</w:t>
      </w:r>
    </w:p>
    <w:bookmarkEnd w:id="0"/>
    <w:p w14:paraId="485B2E88" w14:textId="77777777" w:rsidR="00AF6FAC" w:rsidRDefault="00AF6FAC" w:rsidP="00AF6FAC">
      <w:pPr>
        <w:contextualSpacing/>
        <w:jc w:val="center"/>
        <w:rPr>
          <w:sz w:val="22"/>
          <w:szCs w:val="22"/>
          <w:lang w:val="en-US"/>
        </w:rPr>
      </w:pPr>
    </w:p>
    <w:p w14:paraId="75301C98" w14:textId="77777777" w:rsidR="00842D6B" w:rsidRDefault="00842D6B" w:rsidP="00AF6FAC">
      <w:pPr>
        <w:pStyle w:val="ListParagraph"/>
        <w:numPr>
          <w:ilvl w:val="0"/>
          <w:numId w:val="5"/>
        </w:numPr>
        <w:jc w:val="left"/>
        <w:rPr>
          <w:i/>
          <w:iCs/>
          <w:lang w:val="en-US"/>
        </w:rPr>
      </w:pPr>
      <w:r>
        <w:rPr>
          <w:i/>
          <w:iCs/>
          <w:lang w:val="en-US"/>
        </w:rPr>
        <w:t>Platform was launched during interactive expert roundtable convening SMEs, and business leaders to discuss why good governance supports and boosts business outcomes</w:t>
      </w:r>
    </w:p>
    <w:p w14:paraId="51C5E51C" w14:textId="77777777" w:rsidR="00842D6B" w:rsidRDefault="00842D6B" w:rsidP="00AF6FAC">
      <w:pPr>
        <w:pStyle w:val="ListParagraph"/>
        <w:numPr>
          <w:ilvl w:val="0"/>
          <w:numId w:val="5"/>
        </w:numPr>
        <w:jc w:val="left"/>
        <w:rPr>
          <w:i/>
          <w:iCs/>
          <w:lang w:val="en-US"/>
        </w:rPr>
      </w:pPr>
      <w:r>
        <w:rPr>
          <w:i/>
          <w:iCs/>
          <w:lang w:val="en-US"/>
        </w:rPr>
        <w:t xml:space="preserve">Launch of online platform tailored for MSMEs to learn about how to apply corporate governance in their day-to-day business affairs </w:t>
      </w:r>
    </w:p>
    <w:p w14:paraId="2FF3409C" w14:textId="77777777" w:rsidR="00842D6B" w:rsidRPr="00FC2069" w:rsidRDefault="00842D6B" w:rsidP="00AF6FAC">
      <w:pPr>
        <w:pStyle w:val="ListParagraph"/>
        <w:numPr>
          <w:ilvl w:val="0"/>
          <w:numId w:val="5"/>
        </w:numPr>
        <w:jc w:val="left"/>
      </w:pPr>
      <w:r>
        <w:rPr>
          <w:i/>
          <w:iCs/>
          <w:lang w:val="en-US"/>
        </w:rPr>
        <w:t xml:space="preserve">The </w:t>
      </w:r>
      <w:hyperlink r:id="rId8" w:history="1">
        <w:r w:rsidRPr="00033A54">
          <w:rPr>
            <w:rStyle w:val="Hyperlink"/>
            <w:i/>
            <w:iCs/>
          </w:rPr>
          <w:t>‘Corporate Governance Fundamentals’</w:t>
        </w:r>
      </w:hyperlink>
      <w:r w:rsidRPr="00033A54">
        <w:rPr>
          <w:i/>
          <w:iCs/>
          <w:lang w:val="en-US"/>
        </w:rPr>
        <w:t xml:space="preserve"> platform offers free access to bespoke governance</w:t>
      </w:r>
      <w:r>
        <w:rPr>
          <w:i/>
          <w:iCs/>
          <w:lang w:val="en-US"/>
        </w:rPr>
        <w:t xml:space="preserve"> </w:t>
      </w:r>
      <w:r w:rsidRPr="00033A54">
        <w:rPr>
          <w:i/>
          <w:iCs/>
          <w:lang w:val="en-US"/>
        </w:rPr>
        <w:t xml:space="preserve">solutions </w:t>
      </w:r>
      <w:r>
        <w:rPr>
          <w:i/>
          <w:iCs/>
          <w:lang w:val="en-US"/>
        </w:rPr>
        <w:t>including</w:t>
      </w:r>
      <w:r w:rsidRPr="00033A54">
        <w:rPr>
          <w:i/>
          <w:iCs/>
          <w:lang w:val="en-US"/>
        </w:rPr>
        <w:t xml:space="preserve"> 16 tool</w:t>
      </w:r>
      <w:r>
        <w:rPr>
          <w:i/>
          <w:iCs/>
          <w:lang w:val="en-US"/>
        </w:rPr>
        <w:t>kit</w:t>
      </w:r>
      <w:r w:rsidRPr="00033A54">
        <w:rPr>
          <w:i/>
          <w:iCs/>
          <w:lang w:val="en-US"/>
        </w:rPr>
        <w:t xml:space="preserve">s and templates </w:t>
      </w:r>
      <w:r>
        <w:rPr>
          <w:i/>
          <w:iCs/>
          <w:lang w:val="en-US"/>
        </w:rPr>
        <w:t>as well as</w:t>
      </w:r>
      <w:r w:rsidRPr="00033A54">
        <w:rPr>
          <w:i/>
          <w:iCs/>
          <w:lang w:val="en-US"/>
        </w:rPr>
        <w:t xml:space="preserve"> 11 videos</w:t>
      </w:r>
      <w:r w:rsidRPr="000A63CE">
        <w:rPr>
          <w:i/>
          <w:iCs/>
          <w:lang w:val="en-US"/>
        </w:rPr>
        <w:t xml:space="preserve"> </w:t>
      </w:r>
      <w:r w:rsidRPr="00BB43E3">
        <w:rPr>
          <w:i/>
          <w:iCs/>
          <w:lang w:val="en-US"/>
        </w:rPr>
        <w:t xml:space="preserve">and </w:t>
      </w:r>
      <w:r w:rsidRPr="0012367B">
        <w:rPr>
          <w:i/>
          <w:iCs/>
          <w:lang w:val="en-US"/>
        </w:rPr>
        <w:t>infographics</w:t>
      </w:r>
    </w:p>
    <w:p w14:paraId="493FB538" w14:textId="46F3F5E1" w:rsidR="00782A50" w:rsidRPr="00FC2069" w:rsidRDefault="0040395C" w:rsidP="00AF6FAC">
      <w:pPr>
        <w:contextualSpacing/>
        <w:rPr>
          <w:i/>
          <w:iCs/>
          <w:color w:val="auto"/>
        </w:rPr>
      </w:pPr>
      <w:r w:rsidDel="0040395C">
        <w:rPr>
          <w:i/>
          <w:iCs/>
          <w:lang w:val="en-US"/>
        </w:rPr>
        <w:t xml:space="preserve"> </w:t>
      </w:r>
    </w:p>
    <w:p w14:paraId="655FF943" w14:textId="7FEB1503" w:rsidR="00803712" w:rsidRDefault="00FC2069" w:rsidP="00AF6FAC">
      <w:pPr>
        <w:contextualSpacing/>
        <w:rPr>
          <w:color w:val="auto"/>
        </w:rPr>
      </w:pPr>
      <w:r>
        <w:rPr>
          <w:b/>
        </w:rPr>
        <w:t>Dubai</w:t>
      </w:r>
      <w:r w:rsidR="004E3C6E" w:rsidRPr="00FC2069">
        <w:rPr>
          <w:b/>
        </w:rPr>
        <w:t>,</w:t>
      </w:r>
      <w:r>
        <w:rPr>
          <w:b/>
        </w:rPr>
        <w:t xml:space="preserve"> </w:t>
      </w:r>
      <w:r w:rsidR="004E3C6E" w:rsidRPr="00FC2069">
        <w:rPr>
          <w:b/>
        </w:rPr>
        <w:t>September 1</w:t>
      </w:r>
      <w:r w:rsidR="00AF6FAC">
        <w:rPr>
          <w:b/>
        </w:rPr>
        <w:t>4</w:t>
      </w:r>
      <w:r w:rsidR="004E3C6E" w:rsidRPr="00FC2069">
        <w:rPr>
          <w:b/>
        </w:rPr>
        <w:t>, 2019</w:t>
      </w:r>
      <w:r>
        <w:rPr>
          <w:b/>
        </w:rPr>
        <w:t xml:space="preserve">: </w:t>
      </w:r>
      <w:r w:rsidR="006A31B8" w:rsidRPr="006A31B8">
        <w:rPr>
          <w:bCs/>
        </w:rPr>
        <w:t>The</w:t>
      </w:r>
      <w:r w:rsidR="006A31B8">
        <w:rPr>
          <w:b/>
        </w:rPr>
        <w:t xml:space="preserve"> </w:t>
      </w:r>
      <w:r w:rsidR="00B838B6" w:rsidRPr="00FC2069">
        <w:rPr>
          <w:color w:val="auto"/>
        </w:rPr>
        <w:t>Pearl Initiative</w:t>
      </w:r>
      <w:r>
        <w:rPr>
          <w:color w:val="auto"/>
        </w:rPr>
        <w:t xml:space="preserve">, </w:t>
      </w:r>
      <w:r w:rsidRPr="00A71B32">
        <w:rPr>
          <w:rFonts w:cstheme="minorBidi"/>
          <w:color w:val="auto"/>
        </w:rPr>
        <w:t>a business-led non-profit organisation promoting corporate accountability</w:t>
      </w:r>
      <w:r>
        <w:rPr>
          <w:rFonts w:cstheme="minorBidi"/>
          <w:color w:val="auto"/>
        </w:rPr>
        <w:t xml:space="preserve"> in the Gulf Region’s private sector</w:t>
      </w:r>
      <w:r w:rsidR="00720ECB">
        <w:rPr>
          <w:rFonts w:cstheme="minorBidi"/>
          <w:color w:val="auto"/>
        </w:rPr>
        <w:t>,</w:t>
      </w:r>
      <w:r w:rsidR="00B838B6" w:rsidRPr="00FC2069">
        <w:rPr>
          <w:color w:val="auto"/>
        </w:rPr>
        <w:t xml:space="preserve"> </w:t>
      </w:r>
      <w:r>
        <w:rPr>
          <w:color w:val="auto"/>
        </w:rPr>
        <w:t xml:space="preserve">has </w:t>
      </w:r>
      <w:r w:rsidR="006A31B8">
        <w:rPr>
          <w:color w:val="auto"/>
        </w:rPr>
        <w:t xml:space="preserve">taken the next big step in fortifying the governance atmosphere for one of the Gulf’s most prolific economic sectors </w:t>
      </w:r>
      <w:r w:rsidR="00FB7650">
        <w:rPr>
          <w:color w:val="auto"/>
        </w:rPr>
        <w:t>–</w:t>
      </w:r>
      <w:r w:rsidR="006A31B8">
        <w:rPr>
          <w:color w:val="auto"/>
        </w:rPr>
        <w:t xml:space="preserve"> </w:t>
      </w:r>
      <w:r w:rsidR="0091777E">
        <w:rPr>
          <w:color w:val="auto"/>
        </w:rPr>
        <w:t>m</w:t>
      </w:r>
      <w:r w:rsidR="00FB7650">
        <w:rPr>
          <w:color w:val="auto"/>
        </w:rPr>
        <w:t xml:space="preserve">icro, </w:t>
      </w:r>
      <w:r w:rsidR="0091777E">
        <w:rPr>
          <w:color w:val="auto"/>
        </w:rPr>
        <w:t>s</w:t>
      </w:r>
      <w:r w:rsidR="00FB7650">
        <w:rPr>
          <w:color w:val="auto"/>
        </w:rPr>
        <w:t xml:space="preserve">mall and </w:t>
      </w:r>
      <w:r w:rsidR="0091777E">
        <w:rPr>
          <w:color w:val="auto"/>
        </w:rPr>
        <w:t>m</w:t>
      </w:r>
      <w:r w:rsidR="00FB7650">
        <w:rPr>
          <w:color w:val="auto"/>
        </w:rPr>
        <w:t>edium</w:t>
      </w:r>
      <w:r w:rsidR="0091777E">
        <w:rPr>
          <w:color w:val="auto"/>
        </w:rPr>
        <w:t>-sized</w:t>
      </w:r>
      <w:r w:rsidR="00FB7650">
        <w:rPr>
          <w:color w:val="auto"/>
        </w:rPr>
        <w:t xml:space="preserve"> </w:t>
      </w:r>
      <w:r w:rsidR="0091777E">
        <w:rPr>
          <w:color w:val="auto"/>
        </w:rPr>
        <w:t>e</w:t>
      </w:r>
      <w:r w:rsidR="00FB7650">
        <w:rPr>
          <w:color w:val="auto"/>
        </w:rPr>
        <w:t>nterprises (MSMEs)</w:t>
      </w:r>
      <w:r w:rsidR="00FB7650" w:rsidRPr="00FC2069">
        <w:rPr>
          <w:color w:val="auto"/>
        </w:rPr>
        <w:t xml:space="preserve"> </w:t>
      </w:r>
      <w:r w:rsidR="00FB7650">
        <w:rPr>
          <w:color w:val="auto"/>
        </w:rPr>
        <w:t xml:space="preserve">– by launching a </w:t>
      </w:r>
      <w:r w:rsidR="0091777E">
        <w:rPr>
          <w:color w:val="auto"/>
        </w:rPr>
        <w:t>unique</w:t>
      </w:r>
      <w:r w:rsidR="00FB7650">
        <w:rPr>
          <w:color w:val="auto"/>
        </w:rPr>
        <w:t xml:space="preserve"> </w:t>
      </w:r>
      <w:r w:rsidRPr="00FC2069">
        <w:rPr>
          <w:color w:val="auto"/>
        </w:rPr>
        <w:t>digital platform in the Gulf region</w:t>
      </w:r>
      <w:r w:rsidR="0040395C">
        <w:rPr>
          <w:color w:val="auto"/>
        </w:rPr>
        <w:t xml:space="preserve"> at a recent roundtable event</w:t>
      </w:r>
      <w:r w:rsidR="00803712">
        <w:rPr>
          <w:color w:val="auto"/>
        </w:rPr>
        <w:t>.</w:t>
      </w:r>
    </w:p>
    <w:p w14:paraId="17AA6EFE" w14:textId="77777777" w:rsidR="00803712" w:rsidRDefault="00803712" w:rsidP="00AF6FAC">
      <w:pPr>
        <w:contextualSpacing/>
        <w:rPr>
          <w:color w:val="auto"/>
        </w:rPr>
      </w:pPr>
    </w:p>
    <w:p w14:paraId="6E82DC79" w14:textId="04E6998A" w:rsidR="006A31B8" w:rsidRDefault="00803712" w:rsidP="00AF6FAC">
      <w:pPr>
        <w:contextualSpacing/>
        <w:rPr>
          <w:color w:val="auto"/>
        </w:rPr>
      </w:pPr>
      <w:r>
        <w:rPr>
          <w:color w:val="auto"/>
        </w:rPr>
        <w:t>T</w:t>
      </w:r>
      <w:r w:rsidR="00FB7650">
        <w:rPr>
          <w:color w:val="auto"/>
        </w:rPr>
        <w:t>itled</w:t>
      </w:r>
      <w:r w:rsidR="00FC2069" w:rsidRPr="00FC2069">
        <w:rPr>
          <w:color w:val="auto"/>
        </w:rPr>
        <w:t xml:space="preserve"> </w:t>
      </w:r>
      <w:hyperlink r:id="rId9" w:history="1">
        <w:r w:rsidR="00FC2069" w:rsidRPr="006A31B8">
          <w:rPr>
            <w:rStyle w:val="Hyperlink"/>
          </w:rPr>
          <w:t>Corporate Governance Fundamentals</w:t>
        </w:r>
      </w:hyperlink>
      <w:r w:rsidR="006A31B8">
        <w:rPr>
          <w:color w:val="auto"/>
        </w:rPr>
        <w:t xml:space="preserve">, </w:t>
      </w:r>
      <w:r>
        <w:rPr>
          <w:color w:val="auto"/>
        </w:rPr>
        <w:t xml:space="preserve">the platform is a </w:t>
      </w:r>
      <w:r w:rsidR="00FB7650">
        <w:rPr>
          <w:color w:val="auto"/>
        </w:rPr>
        <w:t xml:space="preserve">dedicated </w:t>
      </w:r>
      <w:r>
        <w:rPr>
          <w:color w:val="auto"/>
        </w:rPr>
        <w:t>centre designed to</w:t>
      </w:r>
      <w:r w:rsidR="00FB7650">
        <w:rPr>
          <w:color w:val="auto"/>
        </w:rPr>
        <w:t xml:space="preserve"> help </w:t>
      </w:r>
      <w:r>
        <w:rPr>
          <w:color w:val="auto"/>
        </w:rPr>
        <w:t xml:space="preserve">MSMEs </w:t>
      </w:r>
      <w:r w:rsidR="006A31B8">
        <w:rPr>
          <w:color w:val="auto"/>
        </w:rPr>
        <w:t>build and improve their corporate governance practices</w:t>
      </w:r>
      <w:r w:rsidR="00FC2069">
        <w:rPr>
          <w:color w:val="auto"/>
        </w:rPr>
        <w:t>.</w:t>
      </w:r>
    </w:p>
    <w:p w14:paraId="26302FA1" w14:textId="219FF7E6" w:rsidR="00FB7650" w:rsidRDefault="00FB7650" w:rsidP="00AF6FAC">
      <w:pPr>
        <w:contextualSpacing/>
        <w:rPr>
          <w:color w:val="auto"/>
        </w:rPr>
      </w:pPr>
    </w:p>
    <w:p w14:paraId="73276331" w14:textId="7F77F454" w:rsidR="00FB7650" w:rsidRDefault="00FB7650" w:rsidP="00AF6FAC">
      <w:pPr>
        <w:contextualSpacing/>
      </w:pPr>
      <w:r>
        <w:rPr>
          <w:color w:val="auto"/>
        </w:rPr>
        <w:t xml:space="preserve">Powered by the leading expertise of the Pearl Initiative, </w:t>
      </w:r>
      <w:r w:rsidR="0091777E">
        <w:rPr>
          <w:color w:val="auto"/>
        </w:rPr>
        <w:t>the Corporate Governance Fundamentals platform features 16</w:t>
      </w:r>
      <w:r w:rsidR="0091777E" w:rsidRPr="00FB7650">
        <w:rPr>
          <w:color w:val="auto"/>
        </w:rPr>
        <w:t xml:space="preserve"> toolkits</w:t>
      </w:r>
      <w:r w:rsidR="0091777E">
        <w:rPr>
          <w:color w:val="auto"/>
        </w:rPr>
        <w:t xml:space="preserve"> and templates</w:t>
      </w:r>
      <w:r w:rsidR="0091777E" w:rsidRPr="00FB7650">
        <w:rPr>
          <w:color w:val="auto"/>
        </w:rPr>
        <w:t xml:space="preserve">, </w:t>
      </w:r>
      <w:r w:rsidR="0091777E">
        <w:rPr>
          <w:color w:val="auto"/>
        </w:rPr>
        <w:t>11 graphic guides,</w:t>
      </w:r>
      <w:r w:rsidR="0091777E" w:rsidRPr="00FB7650">
        <w:rPr>
          <w:color w:val="auto"/>
        </w:rPr>
        <w:t xml:space="preserve"> and </w:t>
      </w:r>
      <w:r w:rsidR="0091777E">
        <w:rPr>
          <w:color w:val="auto"/>
        </w:rPr>
        <w:t>11 educational</w:t>
      </w:r>
      <w:r w:rsidR="0091777E" w:rsidRPr="00FB7650">
        <w:rPr>
          <w:color w:val="auto"/>
        </w:rPr>
        <w:t xml:space="preserve"> videos</w:t>
      </w:r>
      <w:r w:rsidR="0091777E">
        <w:rPr>
          <w:color w:val="auto"/>
        </w:rPr>
        <w:t>. The platform</w:t>
      </w:r>
      <w:r>
        <w:rPr>
          <w:color w:val="auto"/>
        </w:rPr>
        <w:t xml:space="preserve"> </w:t>
      </w:r>
      <w:r w:rsidR="00803712">
        <w:rPr>
          <w:color w:val="auto"/>
        </w:rPr>
        <w:t>provides information that will help</w:t>
      </w:r>
      <w:r w:rsidRPr="006A31B8">
        <w:t xml:space="preserve"> </w:t>
      </w:r>
      <w:r>
        <w:t xml:space="preserve">businesses of all sizes </w:t>
      </w:r>
      <w:r w:rsidR="00803712">
        <w:t xml:space="preserve">customise </w:t>
      </w:r>
      <w:r w:rsidR="00803712" w:rsidRPr="006A31B8">
        <w:t>corporate governance practices</w:t>
      </w:r>
      <w:r w:rsidR="00803712">
        <w:t xml:space="preserve"> </w:t>
      </w:r>
      <w:r>
        <w:t xml:space="preserve">to </w:t>
      </w:r>
      <w:r w:rsidR="00803712">
        <w:t xml:space="preserve">attract funding, </w:t>
      </w:r>
      <w:r>
        <w:t xml:space="preserve">establish </w:t>
      </w:r>
      <w:r w:rsidR="005D6BD0">
        <w:t xml:space="preserve">strong market </w:t>
      </w:r>
      <w:r w:rsidR="00803712">
        <w:t xml:space="preserve">credibility, </w:t>
      </w:r>
      <w:r w:rsidR="005D6BD0">
        <w:t>and increase</w:t>
      </w:r>
      <w:r w:rsidR="00803712">
        <w:t xml:space="preserve"> their</w:t>
      </w:r>
      <w:r w:rsidR="005D6BD0">
        <w:t xml:space="preserve"> profitability</w:t>
      </w:r>
      <w:r>
        <w:t xml:space="preserve">. </w:t>
      </w:r>
    </w:p>
    <w:p w14:paraId="78D99970" w14:textId="280A2BF4" w:rsidR="005D6BD0" w:rsidRDefault="005D6BD0" w:rsidP="00AF6FAC">
      <w:pPr>
        <w:contextualSpacing/>
      </w:pPr>
    </w:p>
    <w:p w14:paraId="62D462DA" w14:textId="1EC155FF" w:rsidR="004179D5" w:rsidRDefault="004179D5" w:rsidP="00AF6FAC">
      <w:pPr>
        <w:contextualSpacing/>
      </w:pPr>
      <w:r w:rsidRPr="00FC2069">
        <w:t>Yasmine Omari, Executive Director of the Pearl Initiative</w:t>
      </w:r>
      <w:r w:rsidR="00842D6B">
        <w:t>,</w:t>
      </w:r>
      <w:r w:rsidRPr="00FC2069">
        <w:t xml:space="preserve"> </w:t>
      </w:r>
      <w:r w:rsidR="00803712">
        <w:t>noted,</w:t>
      </w:r>
      <w:r w:rsidR="00397A72">
        <w:t xml:space="preserve"> “</w:t>
      </w:r>
      <w:r w:rsidR="00397A72">
        <w:rPr>
          <w:color w:val="auto"/>
        </w:rPr>
        <w:t>T</w:t>
      </w:r>
      <w:r w:rsidR="00397A72" w:rsidRPr="00FC2069">
        <w:rPr>
          <w:color w:val="auto"/>
        </w:rPr>
        <w:t xml:space="preserve">he </w:t>
      </w:r>
      <w:r w:rsidR="00397A72" w:rsidRPr="00FC2069">
        <w:t>Corporate Governance Fundamentals platform</w:t>
      </w:r>
      <w:r w:rsidR="00397A72">
        <w:t xml:space="preserve"> is a significant step forward in our efforts to not just raise awareness on </w:t>
      </w:r>
      <w:r w:rsidR="00397A72" w:rsidRPr="00FC2069">
        <w:t>the need for corporate governance in MSMEs</w:t>
      </w:r>
      <w:r w:rsidR="00397A72">
        <w:t xml:space="preserve">, but to make it </w:t>
      </w:r>
      <w:r w:rsidR="00BD74C4">
        <w:t xml:space="preserve">understandable and </w:t>
      </w:r>
      <w:r w:rsidR="00397A72">
        <w:t xml:space="preserve">easily accessible </w:t>
      </w:r>
      <w:r w:rsidR="00803712">
        <w:t xml:space="preserve">for </w:t>
      </w:r>
      <w:r w:rsidR="00397A72">
        <w:t>t</w:t>
      </w:r>
      <w:r w:rsidR="00BD74C4">
        <w:t>hem</w:t>
      </w:r>
      <w:r w:rsidR="00397A72">
        <w:t xml:space="preserve">. The Pearl Initiative is delighted to </w:t>
      </w:r>
      <w:r w:rsidR="00803712">
        <w:t xml:space="preserve">offer </w:t>
      </w:r>
      <w:r w:rsidR="00397A72">
        <w:t>bespoke tools and information</w:t>
      </w:r>
      <w:r w:rsidR="00803712" w:rsidRPr="00803712">
        <w:t xml:space="preserve"> </w:t>
      </w:r>
      <w:r w:rsidR="00803712">
        <w:t>to the Gulf Region’s MSME sector</w:t>
      </w:r>
      <w:r w:rsidR="00397A72">
        <w:t xml:space="preserve">, </w:t>
      </w:r>
      <w:r w:rsidR="00803712">
        <w:t xml:space="preserve">free of charge, </w:t>
      </w:r>
      <w:r w:rsidR="00397A72">
        <w:t>guid</w:t>
      </w:r>
      <w:r w:rsidR="00720ECB">
        <w:t>ing</w:t>
      </w:r>
      <w:r w:rsidR="00397A72">
        <w:t xml:space="preserve"> them </w:t>
      </w:r>
      <w:r w:rsidR="00803712">
        <w:t xml:space="preserve">in </w:t>
      </w:r>
      <w:r w:rsidR="00397A72">
        <w:t xml:space="preserve">successfully adopting the right governance practices </w:t>
      </w:r>
      <w:r w:rsidR="00720ECB">
        <w:t xml:space="preserve">based on </w:t>
      </w:r>
      <w:r w:rsidR="00397A72">
        <w:t xml:space="preserve">their </w:t>
      </w:r>
      <w:r w:rsidR="00803712">
        <w:t>needs</w:t>
      </w:r>
      <w:r w:rsidR="00032F25">
        <w:t>.</w:t>
      </w:r>
      <w:r w:rsidR="00BD74C4">
        <w:t>”</w:t>
      </w:r>
    </w:p>
    <w:p w14:paraId="7D4230E2" w14:textId="1F8EB4ED" w:rsidR="00032F25" w:rsidRDefault="00032F25" w:rsidP="00AF6FAC">
      <w:pPr>
        <w:contextualSpacing/>
      </w:pPr>
    </w:p>
    <w:p w14:paraId="5CBA895A" w14:textId="185F97AD" w:rsidR="006545B8" w:rsidRDefault="00032F25" w:rsidP="00AF6FAC">
      <w:pPr>
        <w:contextualSpacing/>
      </w:pPr>
      <w:r w:rsidRPr="00032F25">
        <w:t xml:space="preserve">The event </w:t>
      </w:r>
      <w:r>
        <w:t>also</w:t>
      </w:r>
      <w:r w:rsidR="00BD74C4">
        <w:t xml:space="preserve"> hosted </w:t>
      </w:r>
      <w:r w:rsidRPr="00032F25">
        <w:t xml:space="preserve">a panel discussion featuring </w:t>
      </w:r>
      <w:r w:rsidR="00BD74C4">
        <w:t xml:space="preserve">corporate governance </w:t>
      </w:r>
      <w:r w:rsidR="00803712">
        <w:t>leaders</w:t>
      </w:r>
      <w:r w:rsidR="00BD74C4">
        <w:t xml:space="preserve">, </w:t>
      </w:r>
      <w:r w:rsidR="00803712">
        <w:t>policy experts</w:t>
      </w:r>
      <w:r w:rsidRPr="00032F25">
        <w:t xml:space="preserve">, </w:t>
      </w:r>
      <w:r w:rsidR="00BD74C4">
        <w:t xml:space="preserve">and </w:t>
      </w:r>
      <w:r w:rsidR="00803712">
        <w:t>MSME founders and financiers</w:t>
      </w:r>
      <w:r w:rsidRPr="00032F25">
        <w:t>.</w:t>
      </w:r>
      <w:r w:rsidR="00BD74C4">
        <w:t xml:space="preserve"> Moderated</w:t>
      </w:r>
      <w:r w:rsidR="009963D0" w:rsidRPr="00FC2069">
        <w:t xml:space="preserve"> by </w:t>
      </w:r>
      <w:r w:rsidR="00AF6FAC">
        <w:t xml:space="preserve">Sheikh </w:t>
      </w:r>
      <w:r w:rsidR="00803712" w:rsidRPr="00407F21">
        <w:t xml:space="preserve">Fahim Al </w:t>
      </w:r>
      <w:proofErr w:type="spellStart"/>
      <w:r w:rsidR="00803712" w:rsidRPr="00407F21">
        <w:t>Qasimi</w:t>
      </w:r>
      <w:proofErr w:type="spellEnd"/>
      <w:r w:rsidR="00720ECB">
        <w:t xml:space="preserve">, </w:t>
      </w:r>
      <w:r w:rsidR="00AF6FAC" w:rsidRPr="00AF6FAC">
        <w:t>Chairman of Sharjah Department of Government Relations</w:t>
      </w:r>
      <w:r w:rsidR="00AF6FAC">
        <w:t xml:space="preserve"> and </w:t>
      </w:r>
      <w:r w:rsidR="00803712" w:rsidRPr="00407F21">
        <w:t>Partner</w:t>
      </w:r>
      <w:r w:rsidR="00AF6FAC">
        <w:t xml:space="preserve"> at</w:t>
      </w:r>
      <w:r w:rsidR="00803712" w:rsidRPr="00407F21">
        <w:t xml:space="preserve"> AQ&amp;P</w:t>
      </w:r>
      <w:r w:rsidR="009963D0" w:rsidRPr="00407F21">
        <w:t>,</w:t>
      </w:r>
      <w:r w:rsidR="009963D0" w:rsidRPr="00FC2069">
        <w:t xml:space="preserve"> </w:t>
      </w:r>
      <w:r w:rsidR="00BD74C4">
        <w:t xml:space="preserve">the discussions were led by </w:t>
      </w:r>
      <w:proofErr w:type="spellStart"/>
      <w:r w:rsidR="00803712">
        <w:t>Essam</w:t>
      </w:r>
      <w:proofErr w:type="spellEnd"/>
      <w:r w:rsidR="00803712">
        <w:t xml:space="preserve"> </w:t>
      </w:r>
      <w:proofErr w:type="spellStart"/>
      <w:r w:rsidR="00803712">
        <w:t>Disi</w:t>
      </w:r>
      <w:proofErr w:type="spellEnd"/>
      <w:r w:rsidR="00720ECB">
        <w:t xml:space="preserve">, </w:t>
      </w:r>
      <w:r w:rsidR="00803712">
        <w:t xml:space="preserve">Director of Policy and Strategy, Dubai SME, </w:t>
      </w:r>
      <w:proofErr w:type="spellStart"/>
      <w:r w:rsidR="00803712">
        <w:t>Dr.</w:t>
      </w:r>
      <w:proofErr w:type="spellEnd"/>
      <w:r w:rsidR="00803712">
        <w:t xml:space="preserve"> Sassan Khatib-Shahidi</w:t>
      </w:r>
      <w:r w:rsidR="00720ECB">
        <w:t xml:space="preserve">, </w:t>
      </w:r>
      <w:r w:rsidR="00803712">
        <w:t>Founder and Chairman of the Board of Directors, German Imaging Technologies, Aman Merchant</w:t>
      </w:r>
      <w:r w:rsidR="00720ECB">
        <w:t xml:space="preserve">, </w:t>
      </w:r>
      <w:r w:rsidR="00803712">
        <w:t>Chief Executive Officer and Co-Founder, Impact Hub</w:t>
      </w:r>
      <w:r w:rsidR="00720ECB">
        <w:t>,</w:t>
      </w:r>
      <w:r w:rsidR="00803712">
        <w:t xml:space="preserve"> and Tushar </w:t>
      </w:r>
      <w:proofErr w:type="spellStart"/>
      <w:r w:rsidR="00803712">
        <w:t>Singhvi</w:t>
      </w:r>
      <w:proofErr w:type="spellEnd"/>
      <w:r w:rsidR="00720ECB">
        <w:t xml:space="preserve">, </w:t>
      </w:r>
      <w:r w:rsidR="00803712">
        <w:t>Director – CE-Ventures</w:t>
      </w:r>
      <w:r w:rsidR="00720ECB">
        <w:t>.</w:t>
      </w:r>
      <w:r w:rsidR="00803712">
        <w:t xml:space="preserve"> </w:t>
      </w:r>
      <w:r w:rsidR="00720ECB">
        <w:t xml:space="preserve">Panellists </w:t>
      </w:r>
      <w:r w:rsidR="00BD74C4">
        <w:t xml:space="preserve">shed light on </w:t>
      </w:r>
      <w:r w:rsidR="009963D0" w:rsidRPr="00FC2069">
        <w:t>why best practices in corporate governance are the integral foundation for long-term sustainable business growth.</w:t>
      </w:r>
      <w:r w:rsidR="000C00B7">
        <w:t xml:space="preserve"> </w:t>
      </w:r>
    </w:p>
    <w:p w14:paraId="6AAF229E" w14:textId="5BD00966" w:rsidR="006545B8" w:rsidRDefault="006545B8" w:rsidP="00AF6FAC">
      <w:pPr>
        <w:contextualSpacing/>
      </w:pPr>
    </w:p>
    <w:p w14:paraId="1C556367" w14:textId="5C3E26E8" w:rsidR="006545B8" w:rsidRDefault="00AF6FAC" w:rsidP="00AF6FAC">
      <w:pPr>
        <w:contextualSpacing/>
      </w:pPr>
      <w:r>
        <w:t xml:space="preserve">Sheikh </w:t>
      </w:r>
      <w:r w:rsidR="006545B8">
        <w:t xml:space="preserve">Fahim Al </w:t>
      </w:r>
      <w:proofErr w:type="spellStart"/>
      <w:r w:rsidR="006545B8">
        <w:t>Qasimi</w:t>
      </w:r>
      <w:proofErr w:type="spellEnd"/>
      <w:r w:rsidR="006545B8">
        <w:t xml:space="preserve"> stated, “</w:t>
      </w:r>
      <w:r w:rsidR="006545B8">
        <w:rPr>
          <w:rFonts w:eastAsia="Times New Roman"/>
        </w:rPr>
        <w:t>"The implementation of good corporate governance is as much about 'function' as it is 'structure’. Changing how an organisation’s corporate culture functions takes time, so we work with our clients on introducing a staged approach to corporate culture, whether a start-up or growing industry leader."</w:t>
      </w:r>
    </w:p>
    <w:p w14:paraId="57056D83" w14:textId="77777777" w:rsidR="006545B8" w:rsidRDefault="006545B8" w:rsidP="00AF6FAC">
      <w:pPr>
        <w:contextualSpacing/>
      </w:pPr>
    </w:p>
    <w:p w14:paraId="6D41E1F9" w14:textId="27F00464" w:rsidR="001A2620" w:rsidRDefault="000C00B7" w:rsidP="00AF6FAC">
      <w:pPr>
        <w:contextualSpacing/>
      </w:pPr>
      <w:r>
        <w:t xml:space="preserve">The </w:t>
      </w:r>
      <w:r w:rsidR="009963D0" w:rsidRPr="00FC2069">
        <w:t>most essential corporate governance practices for increased investments, funding, and geographic growth</w:t>
      </w:r>
      <w:r w:rsidR="00803712">
        <w:t>,</w:t>
      </w:r>
      <w:r w:rsidR="009963D0" w:rsidRPr="00FC2069">
        <w:t xml:space="preserve"> and panellists’ </w:t>
      </w:r>
      <w:r w:rsidR="00205379" w:rsidRPr="00FC2069">
        <w:t xml:space="preserve">accounts of </w:t>
      </w:r>
      <w:r w:rsidR="009963D0" w:rsidRPr="00FC2069">
        <w:t xml:space="preserve">cases where governance practices helped </w:t>
      </w:r>
      <w:r w:rsidR="00205379" w:rsidRPr="00FC2069">
        <w:t>MSMEs</w:t>
      </w:r>
      <w:r w:rsidR="009963D0" w:rsidRPr="00FC2069">
        <w:t xml:space="preserve"> increase their economic </w:t>
      </w:r>
      <w:r w:rsidR="00803712">
        <w:t>and</w:t>
      </w:r>
      <w:r w:rsidR="009963D0" w:rsidRPr="00FC2069">
        <w:t xml:space="preserve"> geographic footprint</w:t>
      </w:r>
      <w:r>
        <w:t xml:space="preserve"> were also discussed</w:t>
      </w:r>
      <w:r w:rsidR="009963D0" w:rsidRPr="00FC2069">
        <w:t>.</w:t>
      </w:r>
    </w:p>
    <w:p w14:paraId="02C08CDD" w14:textId="6196C53B" w:rsidR="008D4CB7" w:rsidRDefault="008D4CB7" w:rsidP="00AF6FAC">
      <w:pPr>
        <w:contextualSpacing/>
      </w:pPr>
    </w:p>
    <w:p w14:paraId="22B4D12A" w14:textId="64C99FE9" w:rsidR="006545B8" w:rsidRDefault="006545B8" w:rsidP="00AF6FAC">
      <w:pPr>
        <w:contextualSpacing/>
      </w:pPr>
      <w:r w:rsidRPr="00407F21">
        <w:t xml:space="preserve">Tushar </w:t>
      </w:r>
      <w:proofErr w:type="spellStart"/>
      <w:r w:rsidRPr="00407F21">
        <w:t>Singhvi</w:t>
      </w:r>
      <w:proofErr w:type="spellEnd"/>
      <w:r>
        <w:t xml:space="preserve"> noted,</w:t>
      </w:r>
      <w:r w:rsidRPr="00407F21">
        <w:t xml:space="preserve"> “Corporate governance has proven pivotal in helping companies improve their resilience. It is the cornerstone of any successful business model. For micro, small and medium-sized businesses, bespoke approaches to corporate governance provide the foundation for scale up and growth, shaping entrepreneurial leadership, attracting funding and ensuring the efficient use of capital.”</w:t>
      </w:r>
    </w:p>
    <w:p w14:paraId="26089A25" w14:textId="330E3185" w:rsidR="00407F21" w:rsidRDefault="00407F21" w:rsidP="00AF6FAC">
      <w:pPr>
        <w:contextualSpacing/>
      </w:pPr>
    </w:p>
    <w:p w14:paraId="428E7802" w14:textId="0AFF5E92" w:rsidR="00407F21" w:rsidRDefault="00407F21" w:rsidP="00AF6FAC">
      <w:pPr>
        <w:contextualSpacing/>
      </w:pPr>
      <w:r w:rsidRPr="00407F21">
        <w:t xml:space="preserve">Dr Sassan Dieter Khatib-Shahidi added, "Good governance has certain basic elements such as proper management structures, flow of information, financial reporting, succession rules, advisory structures </w:t>
      </w:r>
      <w:r w:rsidRPr="00407F21">
        <w:lastRenderedPageBreak/>
        <w:t>and independent audit. As such it would benefit any SME to adhere to certain mi</w:t>
      </w:r>
      <w:r>
        <w:t>ni</w:t>
      </w:r>
      <w:r w:rsidRPr="00407F21">
        <w:t>mum implementation."</w:t>
      </w:r>
    </w:p>
    <w:p w14:paraId="05AC46A3" w14:textId="3D1E8600" w:rsidR="00407F21" w:rsidRDefault="00407F21" w:rsidP="00AF6FAC">
      <w:pPr>
        <w:contextualSpacing/>
      </w:pPr>
    </w:p>
    <w:p w14:paraId="57077CF9" w14:textId="66DC9C9F" w:rsidR="00407F21" w:rsidRPr="00407F21" w:rsidRDefault="00407F21" w:rsidP="00AF6FAC">
      <w:pPr>
        <w:contextualSpacing/>
      </w:pPr>
      <w:r>
        <w:t xml:space="preserve">The roundtable event, which convened owners and employees of MSMEs, corporate governance experts, and business leaders in the audience, witnessed robust engagement. Audience members were able to engage with the panel of experts to discuss common business </w:t>
      </w:r>
      <w:proofErr w:type="gramStart"/>
      <w:r>
        <w:t>concerns</w:t>
      </w:r>
      <w:r w:rsidR="001E219F">
        <w:t xml:space="preserve">, </w:t>
      </w:r>
      <w:r>
        <w:t>and</w:t>
      </w:r>
      <w:proofErr w:type="gramEnd"/>
      <w:r>
        <w:t xml:space="preserve"> hear about how corporate governance can help solve these concerns with proper implementation.</w:t>
      </w:r>
    </w:p>
    <w:p w14:paraId="6F01EC37" w14:textId="77777777" w:rsidR="00397A72" w:rsidRPr="00FC2069" w:rsidRDefault="00397A72" w:rsidP="00AF6FAC">
      <w:pPr>
        <w:contextualSpacing/>
        <w:rPr>
          <w:color w:val="auto"/>
        </w:rPr>
      </w:pPr>
    </w:p>
    <w:p w14:paraId="0B57EC11" w14:textId="0BF02046" w:rsidR="00B93478" w:rsidRDefault="00B93478" w:rsidP="00AF6FAC">
      <w:pPr>
        <w:pStyle w:val="NormalWeb"/>
        <w:shd w:val="clear" w:color="auto" w:fill="FFFFFF"/>
        <w:spacing w:before="0" w:beforeAutospacing="0" w:after="0" w:afterAutospacing="0"/>
        <w:contextualSpacing/>
        <w:jc w:val="both"/>
        <w:rPr>
          <w:rFonts w:ascii="Arial" w:hAnsi="Arial" w:cs="Arial"/>
          <w:sz w:val="20"/>
          <w:szCs w:val="20"/>
        </w:rPr>
      </w:pPr>
      <w:r w:rsidRPr="00FC2069">
        <w:rPr>
          <w:rFonts w:ascii="Arial" w:hAnsi="Arial" w:cs="Arial"/>
          <w:sz w:val="20"/>
          <w:szCs w:val="20"/>
        </w:rPr>
        <w:t>Founded in 2010, Pearl Initiative is a Gulf business–led organisation promoting a corporate culture of accountability and transparency as a driver of competitiveness and sustainable economic growth across the Gulf region of the Middle East. The organisation develops programmes and publishes regional research reports and case studies, with aims to influence the regional business and student community towards implementing higher standards of corporate governance within the Gulf Region.</w:t>
      </w:r>
    </w:p>
    <w:p w14:paraId="1612CD03" w14:textId="77777777" w:rsidR="00AF6FAC" w:rsidRPr="00FC2069" w:rsidRDefault="00AF6FAC" w:rsidP="00AF6FAC">
      <w:pPr>
        <w:pStyle w:val="NormalWeb"/>
        <w:shd w:val="clear" w:color="auto" w:fill="FFFFFF"/>
        <w:spacing w:before="0" w:beforeAutospacing="0" w:after="0" w:afterAutospacing="0"/>
        <w:contextualSpacing/>
        <w:jc w:val="both"/>
        <w:rPr>
          <w:rFonts w:ascii="Arial" w:hAnsi="Arial" w:cs="Arial"/>
          <w:sz w:val="20"/>
          <w:szCs w:val="20"/>
        </w:rPr>
      </w:pPr>
    </w:p>
    <w:p w14:paraId="4AB16955" w14:textId="166C3B11" w:rsidR="00FC2069" w:rsidRDefault="00FC2069" w:rsidP="00AF6FAC">
      <w:pPr>
        <w:pStyle w:val="NormalWeb"/>
        <w:shd w:val="clear" w:color="auto" w:fill="FFFFFF"/>
        <w:spacing w:before="0" w:beforeAutospacing="0" w:after="0" w:afterAutospacing="0"/>
        <w:contextualSpacing/>
        <w:jc w:val="center"/>
        <w:rPr>
          <w:rFonts w:ascii="Arial" w:hAnsi="Arial" w:cs="Arial"/>
          <w:b/>
          <w:bCs/>
          <w:sz w:val="20"/>
          <w:szCs w:val="20"/>
        </w:rPr>
      </w:pPr>
      <w:r w:rsidRPr="006638A8">
        <w:rPr>
          <w:rFonts w:ascii="Arial" w:hAnsi="Arial" w:cs="Arial"/>
          <w:b/>
          <w:bCs/>
          <w:sz w:val="20"/>
          <w:szCs w:val="20"/>
        </w:rPr>
        <w:t>-</w:t>
      </w:r>
      <w:r w:rsidR="00B41DE1">
        <w:rPr>
          <w:rFonts w:ascii="Arial" w:hAnsi="Arial" w:cs="Arial"/>
          <w:b/>
          <w:bCs/>
          <w:sz w:val="20"/>
          <w:szCs w:val="20"/>
        </w:rPr>
        <w:t xml:space="preserve"> </w:t>
      </w:r>
      <w:r w:rsidRPr="006638A8">
        <w:rPr>
          <w:rFonts w:ascii="Arial" w:hAnsi="Arial" w:cs="Arial"/>
          <w:b/>
          <w:bCs/>
          <w:sz w:val="20"/>
          <w:szCs w:val="20"/>
        </w:rPr>
        <w:t>End</w:t>
      </w:r>
      <w:r w:rsidR="00B41DE1">
        <w:rPr>
          <w:rFonts w:ascii="Arial" w:hAnsi="Arial" w:cs="Arial"/>
          <w:b/>
          <w:bCs/>
          <w:sz w:val="20"/>
          <w:szCs w:val="20"/>
        </w:rPr>
        <w:t xml:space="preserve"> </w:t>
      </w:r>
      <w:r w:rsidR="00AF6FAC">
        <w:rPr>
          <w:rFonts w:ascii="Arial" w:hAnsi="Arial" w:cs="Arial"/>
          <w:b/>
          <w:bCs/>
          <w:sz w:val="20"/>
          <w:szCs w:val="20"/>
        </w:rPr>
        <w:t>-</w:t>
      </w:r>
    </w:p>
    <w:p w14:paraId="4E74745A" w14:textId="77777777" w:rsidR="0040395C" w:rsidRPr="006638A8" w:rsidRDefault="0040395C" w:rsidP="00AF6FAC">
      <w:pPr>
        <w:pStyle w:val="NormalWeb"/>
        <w:shd w:val="clear" w:color="auto" w:fill="FFFFFF"/>
        <w:spacing w:before="0" w:beforeAutospacing="0" w:after="0" w:afterAutospacing="0"/>
        <w:contextualSpacing/>
        <w:jc w:val="center"/>
        <w:rPr>
          <w:rFonts w:ascii="Arial" w:hAnsi="Arial" w:cs="Arial"/>
          <w:b/>
          <w:bCs/>
          <w:sz w:val="20"/>
          <w:szCs w:val="20"/>
        </w:rPr>
      </w:pPr>
    </w:p>
    <w:p w14:paraId="54C3C86F" w14:textId="5EB245C7" w:rsidR="00AF6FAC" w:rsidRDefault="00AF6FAC" w:rsidP="00AF6FAC">
      <w:pPr>
        <w:pStyle w:val="NormalWeb"/>
        <w:shd w:val="clear" w:color="auto" w:fill="FFFFFF"/>
        <w:spacing w:before="0" w:beforeAutospacing="0" w:after="0" w:afterAutospacing="0"/>
        <w:contextualSpacing/>
        <w:jc w:val="both"/>
        <w:rPr>
          <w:rFonts w:ascii="Arial" w:hAnsi="Arial" w:cs="Arial"/>
          <w:b/>
          <w:bCs/>
          <w:sz w:val="18"/>
          <w:szCs w:val="18"/>
        </w:rPr>
      </w:pPr>
      <w:proofErr w:type="spellStart"/>
      <w:r>
        <w:rPr>
          <w:rFonts w:ascii="Arial" w:hAnsi="Arial" w:cs="Arial"/>
          <w:b/>
          <w:bCs/>
          <w:sz w:val="18"/>
          <w:szCs w:val="18"/>
        </w:rPr>
        <w:t>Photocaption</w:t>
      </w:r>
      <w:proofErr w:type="spellEnd"/>
      <w:r>
        <w:rPr>
          <w:rFonts w:ascii="Arial" w:hAnsi="Arial" w:cs="Arial"/>
          <w:b/>
          <w:bCs/>
          <w:sz w:val="18"/>
          <w:szCs w:val="18"/>
        </w:rPr>
        <w:t>:</w:t>
      </w:r>
    </w:p>
    <w:p w14:paraId="782BCDD7" w14:textId="7414E9A8" w:rsidR="00AF6FAC" w:rsidRDefault="00AF6FAC" w:rsidP="00AF6FAC">
      <w:pPr>
        <w:pStyle w:val="NormalWeb"/>
        <w:shd w:val="clear" w:color="auto" w:fill="FFFFFF"/>
        <w:spacing w:before="0" w:beforeAutospacing="0" w:after="0" w:afterAutospacing="0"/>
        <w:contextualSpacing/>
        <w:jc w:val="both"/>
        <w:rPr>
          <w:rFonts w:ascii="Arial" w:hAnsi="Arial" w:cs="Arial"/>
          <w:b/>
          <w:bCs/>
          <w:sz w:val="18"/>
          <w:szCs w:val="18"/>
        </w:rPr>
      </w:pPr>
      <w:r>
        <w:rPr>
          <w:rFonts w:ascii="Arial" w:hAnsi="Arial" w:cs="Arial"/>
          <w:b/>
          <w:bCs/>
          <w:sz w:val="18"/>
          <w:szCs w:val="18"/>
        </w:rPr>
        <w:t xml:space="preserve">During the launch of the Corporate Governance Fundamentals online platform at Pearl Initiative’s MSME Roundtable </w:t>
      </w:r>
    </w:p>
    <w:p w14:paraId="28AA8D3D" w14:textId="77777777" w:rsidR="00AF6FAC" w:rsidRDefault="00AF6FAC" w:rsidP="00AF6FAC">
      <w:pPr>
        <w:pStyle w:val="NormalWeb"/>
        <w:shd w:val="clear" w:color="auto" w:fill="FFFFFF"/>
        <w:spacing w:before="0" w:beforeAutospacing="0" w:after="0" w:afterAutospacing="0"/>
        <w:contextualSpacing/>
        <w:jc w:val="both"/>
        <w:rPr>
          <w:rFonts w:ascii="Arial" w:hAnsi="Arial" w:cs="Arial"/>
          <w:b/>
          <w:bCs/>
          <w:sz w:val="18"/>
          <w:szCs w:val="18"/>
        </w:rPr>
      </w:pPr>
    </w:p>
    <w:p w14:paraId="1322CEE7" w14:textId="05B6E6E0" w:rsidR="00FC2069" w:rsidRPr="00862031" w:rsidRDefault="00FC2069" w:rsidP="00AF6FAC">
      <w:pPr>
        <w:pStyle w:val="NormalWeb"/>
        <w:shd w:val="clear" w:color="auto" w:fill="FFFFFF"/>
        <w:spacing w:before="0" w:beforeAutospacing="0" w:after="0" w:afterAutospacing="0"/>
        <w:contextualSpacing/>
        <w:jc w:val="both"/>
        <w:rPr>
          <w:rFonts w:ascii="Arial" w:hAnsi="Arial" w:cs="Arial"/>
          <w:b/>
          <w:bCs/>
          <w:sz w:val="18"/>
          <w:szCs w:val="18"/>
        </w:rPr>
      </w:pPr>
      <w:r w:rsidRPr="00862031">
        <w:rPr>
          <w:rFonts w:ascii="Arial" w:hAnsi="Arial" w:cs="Arial"/>
          <w:b/>
          <w:bCs/>
          <w:sz w:val="18"/>
          <w:szCs w:val="18"/>
        </w:rPr>
        <w:t>About the Pearl Initiative</w:t>
      </w:r>
    </w:p>
    <w:p w14:paraId="39683269" w14:textId="0DA058B8" w:rsidR="00FC2069" w:rsidRDefault="00FC2069" w:rsidP="00AF6FAC">
      <w:pPr>
        <w:pStyle w:val="NormalWeb"/>
        <w:shd w:val="clear" w:color="auto" w:fill="FFFFFF"/>
        <w:spacing w:before="0" w:beforeAutospacing="0" w:after="0" w:afterAutospacing="0"/>
        <w:contextualSpacing/>
        <w:jc w:val="both"/>
        <w:rPr>
          <w:rFonts w:ascii="Arial" w:hAnsi="Arial" w:cs="Arial"/>
          <w:sz w:val="18"/>
          <w:szCs w:val="18"/>
        </w:rPr>
      </w:pPr>
      <w:r w:rsidRPr="00862031">
        <w:rPr>
          <w:rFonts w:ascii="Arial" w:hAnsi="Arial" w:cs="Arial"/>
          <w:sz w:val="18"/>
          <w:szCs w:val="18"/>
        </w:rPr>
        <w:t>Prominent business leaders from across the Gulf Region formed the Pearl Initiative in 2010 to create a non-profit vehicle for the Private Sector to collectively take the lead in adopting higher standards in corporate governance, accountability and transparency to enhance business innovation, opportunity and value creation. With over 40 regional and international partners, the Pearl Initiative brings together business, government and civil society decision-makers to share best business practices and to help maximise the economic opportunities available to companies within the region. The Pearl Initiative also supports Gulf-based university students to identify and embrace strong ethics as they embark on their future careers.</w:t>
      </w:r>
    </w:p>
    <w:p w14:paraId="5B784596" w14:textId="77777777" w:rsidR="00AF6FAC" w:rsidRPr="00862031" w:rsidRDefault="00AF6FAC" w:rsidP="00AF6FAC">
      <w:pPr>
        <w:pStyle w:val="NormalWeb"/>
        <w:shd w:val="clear" w:color="auto" w:fill="FFFFFF"/>
        <w:spacing w:before="0" w:beforeAutospacing="0" w:after="0" w:afterAutospacing="0"/>
        <w:contextualSpacing/>
        <w:jc w:val="both"/>
        <w:rPr>
          <w:rFonts w:ascii="Arial" w:hAnsi="Arial" w:cs="Arial"/>
          <w:b/>
          <w:bCs/>
          <w:sz w:val="18"/>
          <w:szCs w:val="18"/>
        </w:rPr>
      </w:pPr>
    </w:p>
    <w:p w14:paraId="6D62AC5A" w14:textId="301274EB" w:rsidR="00FC2069" w:rsidRDefault="00FC2069" w:rsidP="00AF6FAC">
      <w:pPr>
        <w:pStyle w:val="NormalWeb"/>
        <w:shd w:val="clear" w:color="auto" w:fill="FFFFFF"/>
        <w:spacing w:before="0" w:beforeAutospacing="0" w:after="0" w:afterAutospacing="0"/>
        <w:contextualSpacing/>
        <w:jc w:val="both"/>
        <w:rPr>
          <w:rFonts w:ascii="Arial" w:hAnsi="Arial" w:cs="Arial"/>
          <w:sz w:val="18"/>
          <w:szCs w:val="18"/>
        </w:rPr>
      </w:pPr>
      <w:r w:rsidRPr="00862031">
        <w:rPr>
          <w:rFonts w:ascii="Arial" w:hAnsi="Arial" w:cs="Arial"/>
          <w:sz w:val="18"/>
          <w:szCs w:val="18"/>
        </w:rPr>
        <w:t xml:space="preserve">The Pearl Initiative seeks joint collaborative action between regional and global business leaders, international institutions, government bodies and wider initiatives within the Gulf Region, exhibiting positive leadership and sharing knowledge and experience in order to influence the entire regional business and student community. For more information, please visit </w:t>
      </w:r>
      <w:hyperlink r:id="rId10" w:history="1">
        <w:r w:rsidRPr="00862031">
          <w:rPr>
            <w:rStyle w:val="Hyperlink"/>
            <w:rFonts w:ascii="Arial" w:hAnsi="Arial" w:cs="Arial"/>
            <w:sz w:val="18"/>
            <w:szCs w:val="18"/>
          </w:rPr>
          <w:t>www.pearlinitiative.org</w:t>
        </w:r>
      </w:hyperlink>
      <w:r w:rsidRPr="00862031">
        <w:rPr>
          <w:rFonts w:ascii="Arial" w:hAnsi="Arial" w:cs="Arial"/>
          <w:sz w:val="18"/>
          <w:szCs w:val="18"/>
        </w:rPr>
        <w:t xml:space="preserve"> or contact us on +971 6 515 4605 or via email at </w:t>
      </w:r>
      <w:hyperlink r:id="rId11" w:history="1">
        <w:r w:rsidRPr="00862031">
          <w:rPr>
            <w:rStyle w:val="Hyperlink"/>
            <w:rFonts w:ascii="Arial" w:hAnsi="Arial" w:cs="Arial"/>
            <w:sz w:val="18"/>
            <w:szCs w:val="18"/>
          </w:rPr>
          <w:t>enquiries@pearlinitiative.org</w:t>
        </w:r>
      </w:hyperlink>
      <w:r w:rsidRPr="00862031">
        <w:rPr>
          <w:rFonts w:ascii="Arial" w:hAnsi="Arial" w:cs="Arial"/>
          <w:sz w:val="18"/>
          <w:szCs w:val="18"/>
        </w:rPr>
        <w:t xml:space="preserve"> </w:t>
      </w:r>
    </w:p>
    <w:p w14:paraId="4F1C24A6" w14:textId="77777777" w:rsidR="00AF6FAC" w:rsidRPr="00862031" w:rsidRDefault="00AF6FAC" w:rsidP="00AF6FAC">
      <w:pPr>
        <w:pStyle w:val="NormalWeb"/>
        <w:shd w:val="clear" w:color="auto" w:fill="FFFFFF"/>
        <w:spacing w:before="0" w:beforeAutospacing="0" w:after="0" w:afterAutospacing="0"/>
        <w:contextualSpacing/>
        <w:jc w:val="both"/>
        <w:rPr>
          <w:rFonts w:ascii="Arial" w:hAnsi="Arial" w:cs="Arial"/>
          <w:sz w:val="18"/>
          <w:szCs w:val="18"/>
        </w:rPr>
      </w:pPr>
    </w:p>
    <w:p w14:paraId="7D7ADA19" w14:textId="77777777" w:rsidR="00FC2069" w:rsidRPr="00862031" w:rsidRDefault="00FC2069" w:rsidP="00AF6FAC">
      <w:pPr>
        <w:pStyle w:val="NormalWeb"/>
        <w:shd w:val="clear" w:color="auto" w:fill="FFFFFF"/>
        <w:spacing w:before="0" w:beforeAutospacing="0" w:after="0" w:afterAutospacing="0"/>
        <w:contextualSpacing/>
        <w:jc w:val="both"/>
        <w:rPr>
          <w:rFonts w:ascii="Arial" w:hAnsi="Arial" w:cs="Arial"/>
          <w:sz w:val="18"/>
          <w:szCs w:val="18"/>
        </w:rPr>
      </w:pPr>
      <w:r w:rsidRPr="00862031">
        <w:rPr>
          <w:rFonts w:ascii="Arial" w:hAnsi="Arial" w:cs="Arial"/>
          <w:sz w:val="18"/>
          <w:szCs w:val="18"/>
        </w:rPr>
        <w:t>Follow us also on @</w:t>
      </w:r>
      <w:proofErr w:type="spellStart"/>
      <w:r w:rsidRPr="00862031">
        <w:rPr>
          <w:rFonts w:ascii="Arial" w:hAnsi="Arial" w:cs="Arial"/>
          <w:sz w:val="18"/>
          <w:szCs w:val="18"/>
        </w:rPr>
        <w:t>PearlInitiative</w:t>
      </w:r>
      <w:proofErr w:type="spellEnd"/>
      <w:r w:rsidRPr="00862031">
        <w:rPr>
          <w:rFonts w:ascii="Arial" w:hAnsi="Arial" w:cs="Arial"/>
          <w:sz w:val="18"/>
          <w:szCs w:val="18"/>
        </w:rPr>
        <w:t xml:space="preserve"> on Facebook, YouTube and Twitter and @</w:t>
      </w:r>
      <w:proofErr w:type="spellStart"/>
      <w:r w:rsidRPr="00862031">
        <w:rPr>
          <w:rFonts w:ascii="Arial" w:hAnsi="Arial" w:cs="Arial"/>
          <w:sz w:val="18"/>
          <w:szCs w:val="18"/>
        </w:rPr>
        <w:t>ThePearlInitiative</w:t>
      </w:r>
      <w:proofErr w:type="spellEnd"/>
      <w:r w:rsidRPr="00862031">
        <w:rPr>
          <w:rFonts w:ascii="Arial" w:hAnsi="Arial" w:cs="Arial"/>
          <w:sz w:val="18"/>
          <w:szCs w:val="18"/>
        </w:rPr>
        <w:t xml:space="preserve"> on LinkedIn.</w:t>
      </w:r>
    </w:p>
    <w:p w14:paraId="59191AED" w14:textId="7C93BC72" w:rsidR="00B93478" w:rsidRPr="00D354DF" w:rsidRDefault="00B93478" w:rsidP="00AF6FAC">
      <w:pPr>
        <w:pStyle w:val="NormalWeb"/>
        <w:shd w:val="clear" w:color="auto" w:fill="FFFFFF"/>
        <w:spacing w:before="0" w:beforeAutospacing="0" w:after="0" w:afterAutospacing="0"/>
        <w:contextualSpacing/>
        <w:jc w:val="center"/>
        <w:rPr>
          <w:rFonts w:ascii="Arial" w:hAnsi="Arial" w:cs="Arial"/>
          <w:sz w:val="18"/>
          <w:szCs w:val="18"/>
        </w:rPr>
      </w:pPr>
    </w:p>
    <w:sectPr w:rsidR="00B93478" w:rsidRPr="00D354D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EDE2C" w14:textId="77777777" w:rsidR="0038449C" w:rsidRDefault="0038449C" w:rsidP="0091777E">
      <w:r>
        <w:separator/>
      </w:r>
    </w:p>
  </w:endnote>
  <w:endnote w:type="continuationSeparator" w:id="0">
    <w:p w14:paraId="0D5A5528" w14:textId="77777777" w:rsidR="0038449C" w:rsidRDefault="0038449C" w:rsidP="0091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BF0A0" w14:textId="77777777" w:rsidR="0038449C" w:rsidRDefault="0038449C" w:rsidP="0091777E">
      <w:r>
        <w:separator/>
      </w:r>
    </w:p>
  </w:footnote>
  <w:footnote w:type="continuationSeparator" w:id="0">
    <w:p w14:paraId="14CC097D" w14:textId="77777777" w:rsidR="0038449C" w:rsidRDefault="0038449C" w:rsidP="00917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9361" w14:textId="12F23ED5" w:rsidR="0091777E" w:rsidRPr="001C3EE1" w:rsidRDefault="0091777E" w:rsidP="0091777E">
    <w:pPr>
      <w:pStyle w:val="Header"/>
      <w:tabs>
        <w:tab w:val="clear" w:pos="4680"/>
        <w:tab w:val="clear" w:pos="9360"/>
        <w:tab w:val="center" w:pos="4513"/>
        <w:tab w:val="right" w:pos="9026"/>
      </w:tabs>
      <w:jc w:val="left"/>
      <w:rPr>
        <w:rFonts w:ascii="Calibri Light" w:hAnsi="Calibri Light"/>
        <w:b/>
        <w:color w:val="000000"/>
        <w:sz w:val="28"/>
        <w:szCs w:val="20"/>
      </w:rPr>
    </w:pPr>
    <w:r w:rsidRPr="001C3EE1">
      <w:rPr>
        <w:rFonts w:ascii="Calibri Light" w:hAnsi="Calibri Light"/>
        <w:b/>
        <w:noProof/>
        <w:color w:val="000000"/>
        <w:sz w:val="28"/>
        <w:szCs w:val="20"/>
        <w:lang w:eastAsia="en-GB"/>
      </w:rPr>
      <w:drawing>
        <wp:anchor distT="0" distB="0" distL="114300" distR="114300" simplePos="0" relativeHeight="251659264" behindDoc="1" locked="0" layoutInCell="1" allowOverlap="1" wp14:anchorId="5BED7615" wp14:editId="6578DF1F">
          <wp:simplePos x="0" y="0"/>
          <wp:positionH relativeFrom="margin">
            <wp:posOffset>0</wp:posOffset>
          </wp:positionH>
          <wp:positionV relativeFrom="margin">
            <wp:posOffset>-817880</wp:posOffset>
          </wp:positionV>
          <wp:extent cx="586740" cy="586740"/>
          <wp:effectExtent l="0" t="0" r="3810" b="3810"/>
          <wp:wrapSquare wrapText="bothSides"/>
          <wp:docPr id="1" name="Picture 2" descr="Image result for pearl initi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earl initiativ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3EE1">
      <w:rPr>
        <w:rFonts w:ascii="Calibri Light" w:hAnsi="Calibri Light"/>
        <w:b/>
        <w:color w:val="000000"/>
        <w:sz w:val="28"/>
        <w:szCs w:val="20"/>
      </w:rPr>
      <w:t>Pearl Initiative</w:t>
    </w:r>
  </w:p>
  <w:p w14:paraId="12A1EF9F" w14:textId="77777777" w:rsidR="0091777E" w:rsidRDefault="0091777E" w:rsidP="0091777E">
    <w:pPr>
      <w:pStyle w:val="Header"/>
      <w:tabs>
        <w:tab w:val="clear" w:pos="4680"/>
        <w:tab w:val="clear" w:pos="9360"/>
        <w:tab w:val="center" w:pos="4513"/>
        <w:tab w:val="right" w:pos="9026"/>
      </w:tabs>
      <w:jc w:val="left"/>
      <w:rPr>
        <w:b/>
        <w:bCs/>
        <w:sz w:val="28"/>
        <w:szCs w:val="28"/>
        <w:lang w:val="en-US"/>
      </w:rPr>
    </w:pPr>
    <w:r w:rsidRPr="001C3EE1">
      <w:rPr>
        <w:rFonts w:ascii="Calibri Light" w:hAnsi="Calibri Light"/>
        <w:color w:val="000000"/>
        <w:sz w:val="24"/>
        <w:szCs w:val="20"/>
      </w:rPr>
      <w:t>Press Release</w:t>
    </w:r>
  </w:p>
  <w:p w14:paraId="26FA2C4B" w14:textId="5BA0EA70" w:rsidR="0091777E" w:rsidRDefault="0091777E">
    <w:pPr>
      <w:pStyle w:val="Header"/>
    </w:pPr>
  </w:p>
  <w:p w14:paraId="474EA966" w14:textId="77777777" w:rsidR="0091777E" w:rsidRDefault="00917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472B4"/>
    <w:multiLevelType w:val="hybridMultilevel"/>
    <w:tmpl w:val="698E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9957D56"/>
    <w:multiLevelType w:val="hybridMultilevel"/>
    <w:tmpl w:val="3B267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2774CBF"/>
    <w:multiLevelType w:val="hybridMultilevel"/>
    <w:tmpl w:val="E97C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D576DD"/>
    <w:multiLevelType w:val="hybridMultilevel"/>
    <w:tmpl w:val="B4FA6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13"/>
    <w:rsid w:val="00032F25"/>
    <w:rsid w:val="000376D5"/>
    <w:rsid w:val="000578A0"/>
    <w:rsid w:val="00071856"/>
    <w:rsid w:val="00092495"/>
    <w:rsid w:val="000A2AF3"/>
    <w:rsid w:val="000C00B7"/>
    <w:rsid w:val="000E725E"/>
    <w:rsid w:val="0018046F"/>
    <w:rsid w:val="001A2620"/>
    <w:rsid w:val="001B39A0"/>
    <w:rsid w:val="001E219F"/>
    <w:rsid w:val="00205379"/>
    <w:rsid w:val="00276E61"/>
    <w:rsid w:val="002865EE"/>
    <w:rsid w:val="00293328"/>
    <w:rsid w:val="002F5531"/>
    <w:rsid w:val="0038449C"/>
    <w:rsid w:val="00397A72"/>
    <w:rsid w:val="0040395C"/>
    <w:rsid w:val="00407F21"/>
    <w:rsid w:val="004179D5"/>
    <w:rsid w:val="004D7EB2"/>
    <w:rsid w:val="004E3C6E"/>
    <w:rsid w:val="0051371D"/>
    <w:rsid w:val="0051409B"/>
    <w:rsid w:val="005B42F5"/>
    <w:rsid w:val="005D6BD0"/>
    <w:rsid w:val="006545B8"/>
    <w:rsid w:val="006A0B2D"/>
    <w:rsid w:val="006A31B8"/>
    <w:rsid w:val="006C5DD7"/>
    <w:rsid w:val="006D0442"/>
    <w:rsid w:val="00720ECB"/>
    <w:rsid w:val="007435D0"/>
    <w:rsid w:val="00782A50"/>
    <w:rsid w:val="00800E00"/>
    <w:rsid w:val="00803712"/>
    <w:rsid w:val="00842D6B"/>
    <w:rsid w:val="00853249"/>
    <w:rsid w:val="008D4CB7"/>
    <w:rsid w:val="0091777E"/>
    <w:rsid w:val="0094559C"/>
    <w:rsid w:val="00952410"/>
    <w:rsid w:val="009963D0"/>
    <w:rsid w:val="00996E27"/>
    <w:rsid w:val="00A07121"/>
    <w:rsid w:val="00A6218C"/>
    <w:rsid w:val="00AF6FAC"/>
    <w:rsid w:val="00B41DE1"/>
    <w:rsid w:val="00B838B6"/>
    <w:rsid w:val="00B91F40"/>
    <w:rsid w:val="00B93478"/>
    <w:rsid w:val="00BD74C4"/>
    <w:rsid w:val="00D10AA8"/>
    <w:rsid w:val="00D354DF"/>
    <w:rsid w:val="00D55A85"/>
    <w:rsid w:val="00E16813"/>
    <w:rsid w:val="00EC4813"/>
    <w:rsid w:val="00F067D4"/>
    <w:rsid w:val="00F349B3"/>
    <w:rsid w:val="00F83823"/>
    <w:rsid w:val="00FB7650"/>
    <w:rsid w:val="00FC20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19C18"/>
  <w15:chartTrackingRefBased/>
  <w15:docId w15:val="{D9D1C73E-F682-47E8-8B8C-99609549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6813"/>
    <w:pPr>
      <w:spacing w:after="0" w:line="240" w:lineRule="auto"/>
      <w:jc w:val="both"/>
    </w:pPr>
    <w:rPr>
      <w:rFonts w:ascii="Arial" w:hAnsi="Arial" w:cs="Arial"/>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813"/>
    <w:rPr>
      <w:color w:val="0563C1" w:themeColor="hyperlink"/>
      <w:u w:val="single"/>
    </w:rPr>
  </w:style>
  <w:style w:type="paragraph" w:styleId="ListParagraph">
    <w:name w:val="List Paragraph"/>
    <w:basedOn w:val="Normal"/>
    <w:uiPriority w:val="34"/>
    <w:qFormat/>
    <w:rsid w:val="00E16813"/>
    <w:pPr>
      <w:ind w:left="720"/>
      <w:contextualSpacing/>
    </w:pPr>
  </w:style>
  <w:style w:type="paragraph" w:styleId="NormalWeb">
    <w:name w:val="Normal (Web)"/>
    <w:basedOn w:val="Normal"/>
    <w:uiPriority w:val="99"/>
    <w:unhideWhenUsed/>
    <w:rsid w:val="00B93478"/>
    <w:pPr>
      <w:spacing w:before="100" w:beforeAutospacing="1" w:after="100" w:afterAutospacing="1"/>
      <w:jc w:val="left"/>
    </w:pPr>
    <w:rPr>
      <w:rFonts w:ascii="Times New Roman" w:eastAsia="Times New Roman" w:hAnsi="Times New Roman" w:cs="Times New Roman"/>
      <w:color w:val="auto"/>
      <w:sz w:val="24"/>
      <w:szCs w:val="24"/>
      <w:lang w:eastAsia="en-GB"/>
    </w:rPr>
  </w:style>
  <w:style w:type="character" w:styleId="Emphasis">
    <w:name w:val="Emphasis"/>
    <w:basedOn w:val="DefaultParagraphFont"/>
    <w:uiPriority w:val="20"/>
    <w:qFormat/>
    <w:rsid w:val="00B93478"/>
    <w:rPr>
      <w:i/>
      <w:iCs/>
    </w:rPr>
  </w:style>
  <w:style w:type="character" w:styleId="Strong">
    <w:name w:val="Strong"/>
    <w:basedOn w:val="DefaultParagraphFont"/>
    <w:uiPriority w:val="22"/>
    <w:qFormat/>
    <w:rsid w:val="00B93478"/>
    <w:rPr>
      <w:b/>
      <w:bCs/>
    </w:rPr>
  </w:style>
  <w:style w:type="paragraph" w:styleId="Header">
    <w:name w:val="header"/>
    <w:basedOn w:val="Normal"/>
    <w:link w:val="HeaderChar"/>
    <w:uiPriority w:val="99"/>
    <w:unhideWhenUsed/>
    <w:rsid w:val="00FC2069"/>
    <w:pPr>
      <w:tabs>
        <w:tab w:val="center" w:pos="4680"/>
        <w:tab w:val="right" w:pos="9360"/>
      </w:tabs>
      <w:jc w:val="center"/>
    </w:pPr>
    <w:rPr>
      <w:rFonts w:ascii="Calibri" w:eastAsia="Calibri" w:hAnsi="Calibri"/>
      <w:color w:val="auto"/>
      <w:sz w:val="22"/>
      <w:szCs w:val="22"/>
    </w:rPr>
  </w:style>
  <w:style w:type="character" w:customStyle="1" w:styleId="HeaderChar">
    <w:name w:val="Header Char"/>
    <w:basedOn w:val="DefaultParagraphFont"/>
    <w:link w:val="Header"/>
    <w:uiPriority w:val="99"/>
    <w:rsid w:val="00FC2069"/>
    <w:rPr>
      <w:rFonts w:ascii="Calibri" w:eastAsia="Calibri" w:hAnsi="Calibri" w:cs="Arial"/>
    </w:rPr>
  </w:style>
  <w:style w:type="character" w:styleId="UnresolvedMention">
    <w:name w:val="Unresolved Mention"/>
    <w:basedOn w:val="DefaultParagraphFont"/>
    <w:uiPriority w:val="99"/>
    <w:semiHidden/>
    <w:unhideWhenUsed/>
    <w:rsid w:val="006A31B8"/>
    <w:rPr>
      <w:color w:val="605E5C"/>
      <w:shd w:val="clear" w:color="auto" w:fill="E1DFDD"/>
    </w:rPr>
  </w:style>
  <w:style w:type="paragraph" w:styleId="Footer">
    <w:name w:val="footer"/>
    <w:basedOn w:val="Normal"/>
    <w:link w:val="FooterChar"/>
    <w:uiPriority w:val="99"/>
    <w:unhideWhenUsed/>
    <w:rsid w:val="0091777E"/>
    <w:pPr>
      <w:tabs>
        <w:tab w:val="center" w:pos="4513"/>
        <w:tab w:val="right" w:pos="9026"/>
      </w:tabs>
    </w:pPr>
  </w:style>
  <w:style w:type="character" w:customStyle="1" w:styleId="FooterChar">
    <w:name w:val="Footer Char"/>
    <w:basedOn w:val="DefaultParagraphFont"/>
    <w:link w:val="Footer"/>
    <w:uiPriority w:val="99"/>
    <w:rsid w:val="0091777E"/>
    <w:rPr>
      <w:rFonts w:ascii="Arial" w:hAnsi="Arial" w:cs="Arial"/>
      <w:color w:val="000000" w:themeColor="text1"/>
      <w:sz w:val="20"/>
      <w:szCs w:val="20"/>
    </w:rPr>
  </w:style>
  <w:style w:type="paragraph" w:styleId="BalloonText">
    <w:name w:val="Balloon Text"/>
    <w:basedOn w:val="Normal"/>
    <w:link w:val="BalloonTextChar"/>
    <w:uiPriority w:val="99"/>
    <w:semiHidden/>
    <w:unhideWhenUsed/>
    <w:rsid w:val="005B42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2F5"/>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84403">
      <w:bodyDiv w:val="1"/>
      <w:marLeft w:val="0"/>
      <w:marRight w:val="0"/>
      <w:marTop w:val="0"/>
      <w:marBottom w:val="0"/>
      <w:divBdr>
        <w:top w:val="none" w:sz="0" w:space="0" w:color="auto"/>
        <w:left w:val="none" w:sz="0" w:space="0" w:color="auto"/>
        <w:bottom w:val="none" w:sz="0" w:space="0" w:color="auto"/>
        <w:right w:val="none" w:sz="0" w:space="0" w:color="auto"/>
      </w:divBdr>
    </w:div>
    <w:div w:id="133329388">
      <w:bodyDiv w:val="1"/>
      <w:marLeft w:val="0"/>
      <w:marRight w:val="0"/>
      <w:marTop w:val="0"/>
      <w:marBottom w:val="0"/>
      <w:divBdr>
        <w:top w:val="none" w:sz="0" w:space="0" w:color="auto"/>
        <w:left w:val="none" w:sz="0" w:space="0" w:color="auto"/>
        <w:bottom w:val="none" w:sz="0" w:space="0" w:color="auto"/>
        <w:right w:val="none" w:sz="0" w:space="0" w:color="auto"/>
      </w:divBdr>
    </w:div>
    <w:div w:id="747113888">
      <w:bodyDiv w:val="1"/>
      <w:marLeft w:val="0"/>
      <w:marRight w:val="0"/>
      <w:marTop w:val="0"/>
      <w:marBottom w:val="0"/>
      <w:divBdr>
        <w:top w:val="none" w:sz="0" w:space="0" w:color="auto"/>
        <w:left w:val="none" w:sz="0" w:space="0" w:color="auto"/>
        <w:bottom w:val="none" w:sz="0" w:space="0" w:color="auto"/>
        <w:right w:val="none" w:sz="0" w:space="0" w:color="auto"/>
      </w:divBdr>
    </w:div>
    <w:div w:id="917593136">
      <w:bodyDiv w:val="1"/>
      <w:marLeft w:val="0"/>
      <w:marRight w:val="0"/>
      <w:marTop w:val="0"/>
      <w:marBottom w:val="0"/>
      <w:divBdr>
        <w:top w:val="none" w:sz="0" w:space="0" w:color="auto"/>
        <w:left w:val="none" w:sz="0" w:space="0" w:color="auto"/>
        <w:bottom w:val="none" w:sz="0" w:space="0" w:color="auto"/>
        <w:right w:val="none" w:sz="0" w:space="0" w:color="auto"/>
      </w:divBdr>
    </w:div>
    <w:div w:id="1266185613">
      <w:bodyDiv w:val="1"/>
      <w:marLeft w:val="0"/>
      <w:marRight w:val="0"/>
      <w:marTop w:val="0"/>
      <w:marBottom w:val="0"/>
      <w:divBdr>
        <w:top w:val="none" w:sz="0" w:space="0" w:color="auto"/>
        <w:left w:val="none" w:sz="0" w:space="0" w:color="auto"/>
        <w:bottom w:val="none" w:sz="0" w:space="0" w:color="auto"/>
        <w:right w:val="none" w:sz="0" w:space="0" w:color="auto"/>
      </w:divBdr>
    </w:div>
    <w:div w:id="1414231900">
      <w:bodyDiv w:val="1"/>
      <w:marLeft w:val="0"/>
      <w:marRight w:val="0"/>
      <w:marTop w:val="0"/>
      <w:marBottom w:val="0"/>
      <w:divBdr>
        <w:top w:val="none" w:sz="0" w:space="0" w:color="auto"/>
        <w:left w:val="none" w:sz="0" w:space="0" w:color="auto"/>
        <w:bottom w:val="none" w:sz="0" w:space="0" w:color="auto"/>
        <w:right w:val="none" w:sz="0" w:space="0" w:color="auto"/>
      </w:divBdr>
    </w:div>
    <w:div w:id="1528133979">
      <w:bodyDiv w:val="1"/>
      <w:marLeft w:val="0"/>
      <w:marRight w:val="0"/>
      <w:marTop w:val="0"/>
      <w:marBottom w:val="0"/>
      <w:divBdr>
        <w:top w:val="none" w:sz="0" w:space="0" w:color="auto"/>
        <w:left w:val="none" w:sz="0" w:space="0" w:color="auto"/>
        <w:bottom w:val="none" w:sz="0" w:space="0" w:color="auto"/>
        <w:right w:val="none" w:sz="0" w:space="0" w:color="auto"/>
      </w:divBdr>
      <w:divsChild>
        <w:div w:id="604506819">
          <w:marLeft w:val="0"/>
          <w:marRight w:val="0"/>
          <w:marTop w:val="0"/>
          <w:marBottom w:val="0"/>
          <w:divBdr>
            <w:top w:val="none" w:sz="0" w:space="0" w:color="auto"/>
            <w:left w:val="none" w:sz="0" w:space="0" w:color="auto"/>
            <w:bottom w:val="none" w:sz="0" w:space="0" w:color="auto"/>
            <w:right w:val="none" w:sz="0" w:space="0" w:color="auto"/>
          </w:divBdr>
        </w:div>
        <w:div w:id="2010863771">
          <w:marLeft w:val="0"/>
          <w:marRight w:val="0"/>
          <w:marTop w:val="0"/>
          <w:marBottom w:val="0"/>
          <w:divBdr>
            <w:top w:val="none" w:sz="0" w:space="0" w:color="auto"/>
            <w:left w:val="none" w:sz="0" w:space="0" w:color="auto"/>
            <w:bottom w:val="none" w:sz="0" w:space="0" w:color="auto"/>
            <w:right w:val="none" w:sz="0" w:space="0" w:color="auto"/>
          </w:divBdr>
        </w:div>
      </w:divsChild>
    </w:div>
    <w:div w:id="1693797937">
      <w:bodyDiv w:val="1"/>
      <w:marLeft w:val="0"/>
      <w:marRight w:val="0"/>
      <w:marTop w:val="0"/>
      <w:marBottom w:val="0"/>
      <w:divBdr>
        <w:top w:val="none" w:sz="0" w:space="0" w:color="auto"/>
        <w:left w:val="none" w:sz="0" w:space="0" w:color="auto"/>
        <w:bottom w:val="none" w:sz="0" w:space="0" w:color="auto"/>
        <w:right w:val="none" w:sz="0" w:space="0" w:color="auto"/>
      </w:divBdr>
    </w:div>
    <w:div w:id="1710640884">
      <w:bodyDiv w:val="1"/>
      <w:marLeft w:val="0"/>
      <w:marRight w:val="0"/>
      <w:marTop w:val="0"/>
      <w:marBottom w:val="0"/>
      <w:divBdr>
        <w:top w:val="none" w:sz="0" w:space="0" w:color="auto"/>
        <w:left w:val="none" w:sz="0" w:space="0" w:color="auto"/>
        <w:bottom w:val="none" w:sz="0" w:space="0" w:color="auto"/>
        <w:right w:val="none" w:sz="0" w:space="0" w:color="auto"/>
      </w:divBdr>
    </w:div>
    <w:div w:id="1767340656">
      <w:bodyDiv w:val="1"/>
      <w:marLeft w:val="0"/>
      <w:marRight w:val="0"/>
      <w:marTop w:val="0"/>
      <w:marBottom w:val="0"/>
      <w:divBdr>
        <w:top w:val="none" w:sz="0" w:space="0" w:color="auto"/>
        <w:left w:val="none" w:sz="0" w:space="0" w:color="auto"/>
        <w:bottom w:val="none" w:sz="0" w:space="0" w:color="auto"/>
        <w:right w:val="none" w:sz="0" w:space="0" w:color="auto"/>
      </w:divBdr>
    </w:div>
    <w:div w:id="181575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arlinitiative.org/corporate-fundament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pearlinitiative.org" TargetMode="External"/><Relationship Id="rId5" Type="http://schemas.openxmlformats.org/officeDocument/2006/relationships/webSettings" Target="webSettings.xml"/><Relationship Id="rId10" Type="http://schemas.openxmlformats.org/officeDocument/2006/relationships/hyperlink" Target="http://www.pearlinitiative.org" TargetMode="External"/><Relationship Id="rId4" Type="http://schemas.openxmlformats.org/officeDocument/2006/relationships/settings" Target="settings.xml"/><Relationship Id="rId9" Type="http://schemas.openxmlformats.org/officeDocument/2006/relationships/hyperlink" Target="https://www.pearlinitiative.org/corporate-fundamenta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EB061-BE1A-4DF5-A4D6-CF0E7DA6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 Thekkepat</dc:creator>
  <cp:keywords/>
  <dc:description/>
  <cp:lastModifiedBy>Noor Barghouti</cp:lastModifiedBy>
  <cp:revision>2</cp:revision>
  <dcterms:created xsi:type="dcterms:W3CDTF">2019-11-12T09:48:00Z</dcterms:created>
  <dcterms:modified xsi:type="dcterms:W3CDTF">2019-11-12T09:48:00Z</dcterms:modified>
</cp:coreProperties>
</file>